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500" w:lineRule="exact"/>
        <w:textAlignment w:val="auto"/>
        <w:rPr>
          <w:rFonts w:ascii="宋体" w:hAnsi="宋体" w:cs="宋体"/>
          <w:b/>
          <w:bCs/>
          <w:color w:val="auto"/>
          <w:sz w:val="28"/>
          <w:szCs w:val="28"/>
        </w:rPr>
      </w:pPr>
      <w:bookmarkStart w:id="0" w:name="_Toc58430320"/>
      <w:bookmarkStart w:id="1" w:name="_Toc267320058"/>
      <w:bookmarkStart w:id="2" w:name="_Toc10287"/>
      <w:bookmarkStart w:id="3" w:name="_Toc449028880"/>
      <w:bookmarkStart w:id="4" w:name="_Toc363135205"/>
      <w:bookmarkStart w:id="5" w:name="_Toc24184"/>
      <w:r>
        <w:rPr>
          <w:rFonts w:hint="eastAsia" w:ascii="宋体" w:hAnsi="宋体" w:cs="宋体"/>
          <w:b/>
          <w:bCs/>
          <w:color w:val="auto"/>
          <w:sz w:val="28"/>
          <w:szCs w:val="28"/>
        </w:rPr>
        <w:t>附件2：</w:t>
      </w:r>
      <w:r>
        <w:rPr>
          <w:rFonts w:hint="eastAsia" w:ascii="宋体" w:hAnsi="宋体" w:cs="宋体"/>
          <w:b/>
          <w:bCs/>
          <w:color w:val="auto"/>
          <w:kern w:val="36"/>
          <w:sz w:val="28"/>
          <w:szCs w:val="28"/>
        </w:rPr>
        <w:t>项目需求</w:t>
      </w:r>
    </w:p>
    <w:p>
      <w:pPr>
        <w:pStyle w:val="19"/>
        <w:keepNext w:val="0"/>
        <w:keepLines w:val="0"/>
        <w:pageBreakBefore w:val="0"/>
        <w:numPr>
          <w:ilvl w:val="0"/>
          <w:numId w:val="2"/>
        </w:numPr>
        <w:kinsoku/>
        <w:wordWrap/>
        <w:topLinePunct w:val="0"/>
        <w:autoSpaceDE/>
        <w:autoSpaceDN/>
        <w:bidi w:val="0"/>
        <w:adjustRightInd/>
        <w:snapToGrid/>
        <w:spacing w:line="500" w:lineRule="exact"/>
        <w:textAlignment w:val="auto"/>
        <w:rPr>
          <w:rFonts w:ascii="宋体" w:hAnsi="宋体" w:cs="宋体"/>
          <w:b/>
          <w:bCs/>
          <w:color w:val="auto"/>
          <w:sz w:val="24"/>
        </w:rPr>
      </w:pPr>
      <w:r>
        <w:rPr>
          <w:rFonts w:hint="eastAsia" w:ascii="宋体" w:hAnsi="宋体" w:cs="宋体"/>
          <w:b/>
          <w:bCs/>
          <w:color w:val="auto"/>
          <w:sz w:val="24"/>
        </w:rPr>
        <w:t>项目概况</w:t>
      </w:r>
    </w:p>
    <w:p>
      <w:pPr>
        <w:widowControl/>
        <w:numPr>
          <w:ilvl w:val="0"/>
          <w:numId w:val="3"/>
        </w:numPr>
        <w:jc w:val="left"/>
        <w:outlineLvl w:val="0"/>
        <w:rPr>
          <w:rFonts w:ascii="宋体" w:hAnsi="宋体" w:cs="宋体"/>
          <w:b w:val="0"/>
          <w:bCs w:val="0"/>
          <w:color w:val="auto"/>
          <w:sz w:val="24"/>
          <w:szCs w:val="24"/>
        </w:rPr>
      </w:pPr>
      <w:r>
        <w:rPr>
          <w:rFonts w:hint="eastAsia" w:ascii="宋体" w:hAnsi="宋体" w:cs="宋体"/>
          <w:color w:val="auto"/>
          <w:sz w:val="24"/>
        </w:rPr>
        <w:t>项目名称：</w:t>
      </w:r>
      <w:bookmarkStart w:id="7" w:name="_GoBack"/>
      <w:bookmarkEnd w:id="7"/>
      <w:r>
        <w:rPr>
          <w:rFonts w:hint="eastAsia" w:ascii="宋体" w:hAnsi="宋体" w:cs="宋体"/>
          <w:b w:val="0"/>
          <w:bCs w:val="0"/>
          <w:color w:val="333333"/>
          <w:kern w:val="36"/>
          <w:sz w:val="24"/>
          <w:szCs w:val="24"/>
        </w:rPr>
        <w:t>北京中医药大学东直门医院(通州院区)一期水泵房供水设备更换控制柜项目</w:t>
      </w:r>
    </w:p>
    <w:p>
      <w:pPr>
        <w:keepNext w:val="0"/>
        <w:keepLines w:val="0"/>
        <w:pageBreakBefore w:val="0"/>
        <w:widowControl/>
        <w:kinsoku/>
        <w:wordWrap/>
        <w:topLinePunct w:val="0"/>
        <w:autoSpaceDE/>
        <w:autoSpaceDN/>
        <w:bidi w:val="0"/>
        <w:adjustRightInd/>
        <w:snapToGrid/>
        <w:spacing w:line="500" w:lineRule="exact"/>
        <w:textAlignment w:val="auto"/>
        <w:rPr>
          <w:rFonts w:ascii="宋体" w:hAnsi="宋体" w:cs="宋体"/>
          <w:color w:val="auto"/>
          <w:sz w:val="24"/>
        </w:rPr>
      </w:pPr>
      <w:r>
        <w:rPr>
          <w:rFonts w:hint="eastAsia" w:ascii="宋体" w:hAnsi="宋体" w:cs="宋体"/>
          <w:color w:val="auto"/>
          <w:sz w:val="24"/>
        </w:rPr>
        <w:t>2、项目地址：北京市通州区翠屏西路116号</w:t>
      </w:r>
    </w:p>
    <w:p>
      <w:pPr>
        <w:keepNext w:val="0"/>
        <w:keepLines w:val="0"/>
        <w:pageBreakBefore w:val="0"/>
        <w:widowControl/>
        <w:kinsoku/>
        <w:wordWrap/>
        <w:topLinePunct w:val="0"/>
        <w:autoSpaceDE/>
        <w:autoSpaceDN/>
        <w:bidi w:val="0"/>
        <w:adjustRightInd/>
        <w:snapToGrid/>
        <w:spacing w:line="500" w:lineRule="exact"/>
        <w:textAlignment w:val="auto"/>
        <w:rPr>
          <w:rFonts w:ascii="宋体" w:hAnsi="宋体" w:cs="宋体"/>
          <w:color w:val="auto"/>
          <w:sz w:val="24"/>
        </w:rPr>
      </w:pPr>
      <w:r>
        <w:rPr>
          <w:rFonts w:hint="eastAsia" w:ascii="宋体" w:hAnsi="宋体" w:cs="宋体"/>
          <w:color w:val="auto"/>
          <w:sz w:val="24"/>
        </w:rPr>
        <w:t>3、项目预算：22万元</w:t>
      </w:r>
    </w:p>
    <w:p>
      <w:pPr>
        <w:keepNext w:val="0"/>
        <w:keepLines w:val="0"/>
        <w:pageBreakBefore w:val="0"/>
        <w:numPr>
          <w:ilvl w:val="0"/>
          <w:numId w:val="2"/>
        </w:numPr>
        <w:kinsoku/>
        <w:wordWrap/>
        <w:topLinePunct w:val="0"/>
        <w:autoSpaceDE/>
        <w:autoSpaceDN/>
        <w:bidi w:val="0"/>
        <w:adjustRightInd/>
        <w:snapToGrid/>
        <w:spacing w:line="500" w:lineRule="exact"/>
        <w:textAlignment w:val="auto"/>
        <w:rPr>
          <w:rFonts w:ascii="宋体" w:hAnsi="宋体" w:cs="宋体"/>
          <w:b/>
          <w:bCs/>
          <w:color w:val="auto"/>
          <w:sz w:val="24"/>
        </w:rPr>
      </w:pPr>
      <w:r>
        <w:rPr>
          <w:rFonts w:hint="eastAsia" w:ascii="宋体" w:hAnsi="宋体" w:cs="宋体"/>
          <w:b/>
          <w:bCs/>
          <w:color w:val="auto"/>
          <w:sz w:val="24"/>
        </w:rPr>
        <w:t>项目需求</w:t>
      </w:r>
    </w:p>
    <w:p>
      <w:pPr>
        <w:keepNext w:val="0"/>
        <w:keepLines w:val="0"/>
        <w:pageBreakBefore w:val="0"/>
        <w:kinsoku/>
        <w:wordWrap/>
        <w:overflowPunct w:val="0"/>
        <w:topLinePunct w:val="0"/>
        <w:autoSpaceDE/>
        <w:autoSpaceDN/>
        <w:bidi w:val="0"/>
        <w:adjustRightInd/>
        <w:snapToGrid/>
        <w:spacing w:line="500" w:lineRule="exact"/>
        <w:ind w:firstLine="480" w:firstLineChars="200"/>
        <w:textAlignment w:val="auto"/>
        <w:rPr>
          <w:rFonts w:ascii="宋体" w:hAnsi="宋体" w:cs="宋体"/>
          <w:color w:val="auto"/>
          <w:sz w:val="24"/>
        </w:rPr>
      </w:pPr>
      <w:r>
        <w:rPr>
          <w:rFonts w:hint="eastAsia" w:ascii="宋体" w:hAnsi="宋体" w:cs="宋体"/>
          <w:snapToGrid w:val="0"/>
          <w:color w:val="auto"/>
          <w:kern w:val="0"/>
          <w:sz w:val="24"/>
        </w:rPr>
        <w:t>控制柜是无负压给水设备自动控制系统中最重要的部件之一，是为机械组件的使用以及工艺性能的实现进行服务的。控制系统的设计和设备制造的优劣将直接影响无负压给水设备的可靠性以及实现的功能、性能、质量和成本等。</w:t>
      </w:r>
    </w:p>
    <w:p>
      <w:pPr>
        <w:keepNext w:val="0"/>
        <w:keepLines w:val="0"/>
        <w:pageBreakBefore w:val="0"/>
        <w:kinsoku/>
        <w:wordWrap/>
        <w:topLinePunct w:val="0"/>
        <w:autoSpaceDE/>
        <w:autoSpaceDN/>
        <w:bidi w:val="0"/>
        <w:adjustRightInd/>
        <w:snapToGrid/>
        <w:spacing w:line="500" w:lineRule="exact"/>
        <w:ind w:firstLine="480" w:firstLineChars="200"/>
        <w:textAlignment w:val="auto"/>
        <w:rPr>
          <w:rFonts w:hint="eastAsia" w:ascii="宋体" w:hAnsi="宋体" w:cs="宋体"/>
          <w:color w:val="auto"/>
          <w:sz w:val="24"/>
        </w:rPr>
      </w:pPr>
      <w:r>
        <w:rPr>
          <w:rFonts w:hint="eastAsia" w:ascii="宋体" w:hAnsi="宋体" w:cs="宋体"/>
          <w:color w:val="auto"/>
          <w:sz w:val="24"/>
        </w:rPr>
        <w:t>本项目是将原有的无负压供水设备的控制系统进行更新改造，新的控制柜即需要对原有的结构和功能进行匹配，同时还需要系统提升，增加新功能，提升安全等级。</w:t>
      </w:r>
    </w:p>
    <w:p>
      <w:pPr>
        <w:pStyle w:val="2"/>
        <w:keepNext w:val="0"/>
        <w:keepLines w:val="0"/>
        <w:pageBreakBefore w:val="0"/>
        <w:kinsoku/>
        <w:wordWrap/>
        <w:topLinePunct w:val="0"/>
        <w:autoSpaceDE/>
        <w:autoSpaceDN/>
        <w:bidi w:val="0"/>
        <w:adjustRightInd/>
        <w:snapToGrid/>
        <w:spacing w:after="0" w:line="500" w:lineRule="exact"/>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控制柜型号及参数</w:t>
      </w:r>
    </w:p>
    <w:tbl>
      <w:tblPr>
        <w:tblStyle w:val="27"/>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119"/>
        <w:gridCol w:w="1550"/>
        <w:gridCol w:w="1100"/>
        <w:gridCol w:w="1233"/>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3"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eastAsia"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序号</w:t>
            </w:r>
          </w:p>
        </w:tc>
        <w:tc>
          <w:tcPr>
            <w:tcW w:w="2119"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eastAsia"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名称</w:t>
            </w:r>
          </w:p>
        </w:tc>
        <w:tc>
          <w:tcPr>
            <w:tcW w:w="1550"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eastAsia"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型号</w:t>
            </w:r>
          </w:p>
        </w:tc>
        <w:tc>
          <w:tcPr>
            <w:tcW w:w="1100"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eastAsia" w:ascii="宋体" w:hAnsi="宋体" w:eastAsia="宋体" w:cs="宋体"/>
                <w:color w:val="auto"/>
                <w:sz w:val="24"/>
                <w:vertAlign w:val="baseline"/>
                <w:lang w:val="en-US" w:eastAsia="zh-CN"/>
              </w:rPr>
            </w:pPr>
            <w:r>
              <w:rPr>
                <w:rFonts w:hint="eastAsia" w:ascii="宋体" w:hAnsi="宋体" w:cs="宋体"/>
                <w:color w:val="auto"/>
                <w:sz w:val="24"/>
                <w:vertAlign w:val="baseline"/>
                <w:lang w:val="en-US" w:eastAsia="zh-CN"/>
              </w:rPr>
              <w:t>数量</w:t>
            </w:r>
          </w:p>
        </w:tc>
        <w:tc>
          <w:tcPr>
            <w:tcW w:w="1233"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eastAsia"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品牌</w:t>
            </w:r>
          </w:p>
        </w:tc>
        <w:tc>
          <w:tcPr>
            <w:tcW w:w="2595"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eastAsia"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3"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default"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1</w:t>
            </w:r>
          </w:p>
        </w:tc>
        <w:tc>
          <w:tcPr>
            <w:tcW w:w="2119"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default"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WWG型无负压供水设备专用控制柜</w:t>
            </w:r>
          </w:p>
        </w:tc>
        <w:tc>
          <w:tcPr>
            <w:tcW w:w="1550"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default"/>
                <w:color w:val="auto"/>
                <w:lang w:val="en-US" w:eastAsia="zh-CN"/>
              </w:rPr>
            </w:pPr>
            <w:r>
              <w:rPr>
                <w:rFonts w:hint="eastAsia" w:ascii="宋体" w:hAnsi="宋体" w:cs="宋体"/>
                <w:color w:val="auto"/>
                <w:sz w:val="24"/>
                <w:vertAlign w:val="baseline"/>
                <w:lang w:val="en-US" w:eastAsia="zh-CN"/>
              </w:rPr>
              <w:t>DKG-WWG</w:t>
            </w:r>
          </w:p>
        </w:tc>
        <w:tc>
          <w:tcPr>
            <w:tcW w:w="1100"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default"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1台</w:t>
            </w:r>
          </w:p>
        </w:tc>
        <w:tc>
          <w:tcPr>
            <w:tcW w:w="1233"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eastAsia"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青岛三利品牌</w:t>
            </w:r>
          </w:p>
        </w:tc>
        <w:tc>
          <w:tcPr>
            <w:tcW w:w="2595" w:type="dxa"/>
            <w:vAlign w:val="center"/>
          </w:tcPr>
          <w:p>
            <w:pPr>
              <w:pStyle w:val="2"/>
              <w:keepNext w:val="0"/>
              <w:keepLines w:val="0"/>
              <w:pageBreakBefore w:val="0"/>
              <w:kinsoku/>
              <w:wordWrap/>
              <w:topLinePunct w:val="0"/>
              <w:autoSpaceDE/>
              <w:autoSpaceDN/>
              <w:bidi w:val="0"/>
              <w:adjustRightInd/>
              <w:snapToGrid/>
              <w:spacing w:after="0" w:line="500" w:lineRule="exact"/>
              <w:jc w:val="center"/>
              <w:textAlignment w:val="auto"/>
              <w:rPr>
                <w:rFonts w:hint="eastAsia" w:ascii="宋体" w:hAnsi="宋体" w:cs="宋体"/>
                <w:color w:val="auto"/>
                <w:sz w:val="24"/>
                <w:vertAlign w:val="baseline"/>
                <w:lang w:val="en-US" w:eastAsia="zh-CN"/>
              </w:rPr>
            </w:pPr>
            <w:r>
              <w:rPr>
                <w:rFonts w:hint="eastAsia" w:ascii="宋体" w:hAnsi="宋体" w:cs="宋体"/>
                <w:color w:val="auto"/>
                <w:sz w:val="24"/>
                <w:vertAlign w:val="baseline"/>
                <w:lang w:val="en-US" w:eastAsia="zh-CN"/>
              </w:rPr>
              <w:t>供货、安装、调试保证正常运行</w:t>
            </w:r>
          </w:p>
        </w:tc>
      </w:tr>
    </w:tbl>
    <w:p>
      <w:pPr>
        <w:keepNext w:val="0"/>
        <w:keepLines w:val="0"/>
        <w:pageBreakBefore w:val="0"/>
        <w:numPr>
          <w:ilvl w:val="0"/>
          <w:numId w:val="2"/>
        </w:numPr>
        <w:kinsoku/>
        <w:wordWrap/>
        <w:topLinePunct w:val="0"/>
        <w:autoSpaceDE/>
        <w:autoSpaceDN/>
        <w:bidi w:val="0"/>
        <w:adjustRightInd/>
        <w:snapToGrid/>
        <w:spacing w:line="500" w:lineRule="exact"/>
        <w:textAlignment w:val="auto"/>
        <w:rPr>
          <w:rFonts w:ascii="宋体" w:hAnsi="宋体" w:cs="宋体"/>
          <w:b/>
          <w:bCs/>
          <w:color w:val="auto"/>
          <w:sz w:val="24"/>
        </w:rPr>
      </w:pPr>
      <w:r>
        <w:rPr>
          <w:rFonts w:hint="eastAsia" w:ascii="宋体" w:hAnsi="宋体" w:cs="宋体"/>
          <w:b/>
          <w:bCs/>
          <w:color w:val="auto"/>
          <w:sz w:val="24"/>
          <w:lang w:eastAsia="zh-CN"/>
        </w:rPr>
        <w:t>功能</w:t>
      </w:r>
      <w:r>
        <w:rPr>
          <w:rFonts w:hint="eastAsia" w:ascii="宋体" w:hAnsi="宋体" w:cs="宋体"/>
          <w:b/>
          <w:bCs/>
          <w:color w:val="auto"/>
          <w:sz w:val="24"/>
        </w:rPr>
        <w:t>需求</w:t>
      </w:r>
    </w:p>
    <w:p>
      <w:pPr>
        <w:pStyle w:val="19"/>
        <w:keepNext w:val="0"/>
        <w:keepLines w:val="0"/>
        <w:pageBreakBefore w:val="0"/>
        <w:kinsoku/>
        <w:wordWrap/>
        <w:topLinePunct w:val="0"/>
        <w:autoSpaceDE/>
        <w:autoSpaceDN/>
        <w:bidi w:val="0"/>
        <w:adjustRightInd/>
        <w:snapToGrid/>
        <w:spacing w:line="500" w:lineRule="exact"/>
        <w:ind w:firstLine="420"/>
        <w:textAlignment w:val="auto"/>
        <w:rPr>
          <w:rFonts w:ascii="宋体" w:hAnsi="宋体" w:cs="宋体"/>
          <w:color w:val="auto"/>
          <w:sz w:val="24"/>
        </w:rPr>
      </w:pPr>
      <w:r>
        <w:rPr>
          <w:rFonts w:hint="eastAsia" w:ascii="宋体" w:hAnsi="宋体" w:cs="宋体"/>
          <w:color w:val="auto"/>
          <w:sz w:val="24"/>
        </w:rPr>
        <w:t>1、功能如下：</w:t>
      </w:r>
    </w:p>
    <w:p>
      <w:pPr>
        <w:keepNext w:val="0"/>
        <w:keepLines w:val="0"/>
        <w:pageBreakBefore w:val="0"/>
        <w:kinsoku/>
        <w:wordWrap/>
        <w:topLinePunct w:val="0"/>
        <w:autoSpaceDE/>
        <w:autoSpaceDN/>
        <w:bidi w:val="0"/>
        <w:adjustRightInd/>
        <w:snapToGrid/>
        <w:spacing w:line="500" w:lineRule="exact"/>
        <w:ind w:firstLine="480" w:firstLineChars="200"/>
        <w:textAlignment w:val="auto"/>
        <w:rPr>
          <w:rFonts w:ascii="宋体" w:hAnsi="宋体" w:cs="宋体"/>
          <w:color w:val="auto"/>
          <w:sz w:val="24"/>
        </w:rPr>
      </w:pPr>
      <w:r>
        <w:rPr>
          <w:rFonts w:hint="eastAsia" w:ascii="宋体" w:hAnsi="宋体" w:cs="宋体"/>
          <w:color w:val="auto"/>
          <w:sz w:val="24"/>
        </w:rPr>
        <w:t>1.1具备无负压供水功能：</w:t>
      </w:r>
      <w:r>
        <w:rPr>
          <w:rFonts w:hint="eastAsia" w:ascii="宋体" w:hAnsi="宋体" w:cs="宋体"/>
          <w:color w:val="auto"/>
          <w:sz w:val="24"/>
          <w:highlight w:val="none"/>
        </w:rPr>
        <w:t>与原有的设备匹配</w:t>
      </w:r>
      <w:r>
        <w:rPr>
          <w:rFonts w:hint="eastAsia" w:ascii="宋体" w:hAnsi="宋体" w:cs="宋体"/>
          <w:color w:val="auto"/>
          <w:sz w:val="24"/>
        </w:rPr>
        <w:t>，实现无负压功能，不影响直供区的供水安全；</w:t>
      </w:r>
    </w:p>
    <w:p>
      <w:pPr>
        <w:keepNext w:val="0"/>
        <w:keepLines w:val="0"/>
        <w:pageBreakBefore w:val="0"/>
        <w:kinsoku/>
        <w:wordWrap/>
        <w:topLinePunct w:val="0"/>
        <w:autoSpaceDE/>
        <w:autoSpaceDN/>
        <w:bidi w:val="0"/>
        <w:adjustRightInd/>
        <w:snapToGrid/>
        <w:spacing w:line="500" w:lineRule="exact"/>
        <w:ind w:firstLine="480" w:firstLineChars="200"/>
        <w:textAlignment w:val="auto"/>
        <w:rPr>
          <w:rFonts w:ascii="宋体" w:hAnsi="宋体" w:cs="宋体"/>
          <w:color w:val="auto"/>
          <w:sz w:val="24"/>
        </w:rPr>
      </w:pPr>
      <w:r>
        <w:rPr>
          <w:rFonts w:hint="eastAsia" w:ascii="宋体" w:hAnsi="宋体" w:cs="宋体"/>
          <w:color w:val="auto"/>
          <w:sz w:val="24"/>
        </w:rPr>
        <w:t>1.2恒压供水功能：控制设备安全稳定恒压供水，供水压力差小于±1；</w:t>
      </w:r>
    </w:p>
    <w:p>
      <w:pPr>
        <w:pStyle w:val="19"/>
        <w:keepNext w:val="0"/>
        <w:keepLines w:val="0"/>
        <w:pageBreakBefore w:val="0"/>
        <w:kinsoku/>
        <w:wordWrap/>
        <w:topLinePunct w:val="0"/>
        <w:autoSpaceDE/>
        <w:autoSpaceDN/>
        <w:bidi w:val="0"/>
        <w:adjustRightInd/>
        <w:snapToGrid/>
        <w:spacing w:line="500" w:lineRule="exact"/>
        <w:ind w:firstLine="480" w:firstLineChars="200"/>
        <w:textAlignment w:val="auto"/>
        <w:rPr>
          <w:rFonts w:ascii="宋体" w:hAnsi="宋体" w:cs="宋体"/>
          <w:color w:val="auto"/>
          <w:sz w:val="24"/>
        </w:rPr>
      </w:pPr>
      <w:r>
        <w:rPr>
          <w:rFonts w:hint="eastAsia" w:ascii="宋体" w:hAnsi="宋体" w:cs="宋体"/>
          <w:color w:val="auto"/>
          <w:sz w:val="24"/>
        </w:rPr>
        <w:t>1.3无水自动停机、有水自动开机功能。市政停水时，可以控制设备停机，避免出现干转情况，市政通水后，不需要人工控制，设备自动开机，安全供水；</w:t>
      </w:r>
    </w:p>
    <w:p>
      <w:pPr>
        <w:keepNext w:val="0"/>
        <w:keepLines w:val="0"/>
        <w:pageBreakBefore w:val="0"/>
        <w:kinsoku/>
        <w:wordWrap/>
        <w:overflowPunct w:val="0"/>
        <w:topLinePunct w:val="0"/>
        <w:autoSpaceDE/>
        <w:autoSpaceDN/>
        <w:bidi w:val="0"/>
        <w:adjustRightInd/>
        <w:snapToGrid/>
        <w:spacing w:line="500" w:lineRule="exact"/>
        <w:ind w:firstLine="480" w:firstLineChars="200"/>
        <w:textAlignment w:val="auto"/>
        <w:rPr>
          <w:rFonts w:ascii="宋体" w:hAnsi="宋体" w:cs="宋体"/>
          <w:snapToGrid w:val="0"/>
          <w:color w:val="auto"/>
          <w:kern w:val="0"/>
          <w:sz w:val="24"/>
        </w:rPr>
      </w:pPr>
      <w:r>
        <w:rPr>
          <w:rFonts w:hint="eastAsia" w:ascii="宋体" w:hAnsi="宋体" w:cs="宋体"/>
          <w:color w:val="auto"/>
          <w:sz w:val="24"/>
        </w:rPr>
        <w:t>1.4小流量保压功能，</w:t>
      </w:r>
      <w:r>
        <w:rPr>
          <w:rFonts w:hint="eastAsia" w:ascii="宋体" w:hAnsi="宋体" w:cs="宋体"/>
          <w:snapToGrid w:val="0"/>
          <w:color w:val="auto"/>
          <w:kern w:val="0"/>
          <w:sz w:val="24"/>
        </w:rPr>
        <w:t>当设备在用水低峰期运行，实际用水量很小时，微机将检测到的信号进行处理，并迅速调整运行状态，直至设备小流量停机，实现停机零损耗。设备停止运行，通过储能机构维持压力，提高节能效果，保证用水需求，在流量加大时可以自动恢复运行状态；</w:t>
      </w:r>
    </w:p>
    <w:p>
      <w:pPr>
        <w:keepNext w:val="0"/>
        <w:keepLines w:val="0"/>
        <w:pageBreakBefore w:val="0"/>
        <w:kinsoku/>
        <w:wordWrap/>
        <w:overflowPunct w:val="0"/>
        <w:topLinePunct w:val="0"/>
        <w:autoSpaceDE/>
        <w:autoSpaceDN/>
        <w:bidi w:val="0"/>
        <w:adjustRightInd/>
        <w:snapToGrid/>
        <w:spacing w:line="500" w:lineRule="exact"/>
        <w:ind w:firstLine="480" w:firstLineChars="200"/>
        <w:textAlignment w:val="auto"/>
        <w:rPr>
          <w:rFonts w:ascii="宋体" w:hAnsi="宋体" w:cs="宋体"/>
          <w:snapToGrid w:val="0"/>
          <w:color w:val="000000" w:themeColor="text1"/>
          <w:kern w:val="0"/>
          <w:sz w:val="24"/>
          <w:highlight w:val="none"/>
          <w14:textFill>
            <w14:solidFill>
              <w14:schemeClr w14:val="tx1"/>
            </w14:solidFill>
          </w14:textFill>
        </w:rPr>
      </w:pPr>
      <w:r>
        <w:rPr>
          <w:rFonts w:hint="eastAsia" w:ascii="宋体" w:hAnsi="宋体" w:cs="宋体"/>
          <w:snapToGrid w:val="0"/>
          <w:color w:val="000000" w:themeColor="text1"/>
          <w:kern w:val="0"/>
          <w:sz w:val="24"/>
          <w:highlight w:val="none"/>
          <w14:textFill>
            <w14:solidFill>
              <w14:schemeClr w14:val="tx1"/>
            </w14:solidFill>
          </w14:textFill>
        </w:rPr>
        <w:t>1.5远程监控监测系统及功能：采用远程监控模块，</w:t>
      </w:r>
      <w:r>
        <w:rPr>
          <w:rFonts w:hint="eastAsia" w:ascii="宋体" w:hAnsi="宋体" w:cs="宋体"/>
          <w:snapToGrid w:val="0"/>
          <w:color w:val="000000" w:themeColor="text1"/>
          <w:kern w:val="0"/>
          <w:sz w:val="24"/>
          <w:highlight w:val="none"/>
          <w:lang w:val="en-US" w:eastAsia="zh-CN"/>
          <w14:textFill>
            <w14:solidFill>
              <w14:schemeClr w14:val="tx1"/>
            </w14:solidFill>
          </w14:textFill>
        </w:rPr>
        <w:t>接入网线</w:t>
      </w:r>
      <w:r>
        <w:rPr>
          <w:rFonts w:hint="eastAsia" w:ascii="宋体" w:hAnsi="宋体" w:cs="宋体"/>
          <w:snapToGrid w:val="0"/>
          <w:color w:val="000000" w:themeColor="text1"/>
          <w:kern w:val="0"/>
          <w:sz w:val="24"/>
          <w:highlight w:val="none"/>
          <w14:textFill>
            <w14:solidFill>
              <w14:schemeClr w14:val="tx1"/>
            </w14:solidFill>
          </w14:textFill>
        </w:rPr>
        <w:t>通信，实现信号传染，可以在监控室、手机APP对设备数据进行监控，具备专利证书；</w:t>
      </w:r>
    </w:p>
    <w:p>
      <w:pPr>
        <w:keepNext w:val="0"/>
        <w:keepLines w:val="0"/>
        <w:pageBreakBefore w:val="0"/>
        <w:kinsoku/>
        <w:wordWrap/>
        <w:topLinePunct w:val="0"/>
        <w:autoSpaceDE/>
        <w:autoSpaceDN/>
        <w:bidi w:val="0"/>
        <w:adjustRightInd/>
        <w:snapToGrid/>
        <w:spacing w:line="500" w:lineRule="exact"/>
        <w:ind w:firstLine="480" w:firstLineChars="200"/>
        <w:textAlignment w:val="auto"/>
        <w:rPr>
          <w:rFonts w:ascii="宋体" w:hAnsi="宋体" w:cs="宋体"/>
          <w:snapToGrid w:val="0"/>
          <w:kern w:val="0"/>
          <w:sz w:val="24"/>
        </w:rPr>
      </w:pPr>
      <w:r>
        <w:rPr>
          <w:rFonts w:hint="eastAsia" w:ascii="宋体" w:hAnsi="宋体" w:cs="宋体"/>
          <w:snapToGrid w:val="0"/>
          <w:kern w:val="0"/>
          <w:sz w:val="24"/>
        </w:rPr>
        <w:t>1.6现场手动，自动操作转换功能；</w:t>
      </w:r>
    </w:p>
    <w:p>
      <w:pPr>
        <w:keepNext w:val="0"/>
        <w:keepLines w:val="0"/>
        <w:pageBreakBefore w:val="0"/>
        <w:kinsoku/>
        <w:wordWrap/>
        <w:topLinePunct w:val="0"/>
        <w:autoSpaceDE/>
        <w:autoSpaceDN/>
        <w:bidi w:val="0"/>
        <w:adjustRightInd/>
        <w:snapToGrid/>
        <w:spacing w:line="500" w:lineRule="exact"/>
        <w:ind w:firstLine="480" w:firstLineChars="200"/>
        <w:textAlignment w:val="auto"/>
        <w:rPr>
          <w:rFonts w:ascii="宋体" w:hAnsi="宋体" w:cs="宋体"/>
          <w:snapToGrid w:val="0"/>
          <w:kern w:val="0"/>
          <w:sz w:val="24"/>
        </w:rPr>
      </w:pPr>
      <w:r>
        <w:rPr>
          <w:rFonts w:hint="eastAsia" w:ascii="宋体" w:hAnsi="宋体" w:cs="宋体"/>
          <w:snapToGrid w:val="0"/>
          <w:kern w:val="0"/>
          <w:sz w:val="24"/>
        </w:rPr>
        <w:t>1.7软启动功能，根据设定自动变频软启动功能，可以使水泵慢慢的从0转速开始运行或停止，有效的保护了水泵，同时也避免了对管网、电网的冲击，延长水泵的使用寿命</w:t>
      </w:r>
    </w:p>
    <w:p>
      <w:pPr>
        <w:keepNext w:val="0"/>
        <w:keepLines w:val="0"/>
        <w:pageBreakBefore w:val="0"/>
        <w:kinsoku/>
        <w:wordWrap/>
        <w:topLinePunct w:val="0"/>
        <w:autoSpaceDE/>
        <w:autoSpaceDN/>
        <w:bidi w:val="0"/>
        <w:adjustRightInd/>
        <w:snapToGrid/>
        <w:spacing w:line="500" w:lineRule="exact"/>
        <w:ind w:firstLine="480" w:firstLineChars="200"/>
        <w:textAlignment w:val="auto"/>
        <w:rPr>
          <w:rFonts w:ascii="宋体" w:hAnsi="宋体" w:cs="宋体"/>
          <w:snapToGrid w:val="0"/>
          <w:kern w:val="0"/>
          <w:sz w:val="24"/>
        </w:rPr>
      </w:pPr>
      <w:r>
        <w:rPr>
          <w:rFonts w:hint="eastAsia" w:ascii="宋体" w:hAnsi="宋体" w:cs="宋体"/>
          <w:snapToGrid w:val="0"/>
          <w:kern w:val="0"/>
          <w:sz w:val="24"/>
        </w:rPr>
        <w:t>1.8变频转换功能；</w:t>
      </w:r>
    </w:p>
    <w:p>
      <w:pPr>
        <w:keepNext w:val="0"/>
        <w:keepLines w:val="0"/>
        <w:pageBreakBefore w:val="0"/>
        <w:kinsoku/>
        <w:wordWrap/>
        <w:topLinePunct w:val="0"/>
        <w:autoSpaceDE/>
        <w:autoSpaceDN/>
        <w:bidi w:val="0"/>
        <w:adjustRightInd/>
        <w:snapToGrid/>
        <w:spacing w:line="500" w:lineRule="exact"/>
        <w:ind w:firstLine="480" w:firstLineChars="200"/>
        <w:textAlignment w:val="auto"/>
        <w:rPr>
          <w:rFonts w:ascii="宋体" w:hAnsi="宋体" w:cs="宋体"/>
          <w:snapToGrid w:val="0"/>
          <w:kern w:val="0"/>
          <w:sz w:val="24"/>
        </w:rPr>
      </w:pPr>
      <w:r>
        <w:rPr>
          <w:rFonts w:hint="eastAsia" w:ascii="宋体" w:hAnsi="宋体" w:cs="宋体"/>
          <w:snapToGrid w:val="0"/>
          <w:kern w:val="0"/>
          <w:sz w:val="24"/>
        </w:rPr>
        <w:t>1.9水泵定时交换功能（且切换设定的时间差不超过±30S），管网自动补偿增压功能及流量调节功能，设备与自来水管网直接串接，充分利用自来水管网原有压力。采用变频调速控制技术，对自来水的进水压力和出水设定压力的差进行补偿，充分利用市政管网压力，高效节能。并在一定时间内，通过稳流补偿器，调节和稳定流量；</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1.10管网超压保护功能。对于高扬程供水设备，设备出水口压力很高，为防止在市政压力不稳的情况下造成管网超压而增加此功能；</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1.11泵故障退泵不停机功能；</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1.12真空补偿预警功能。如设备在运行的过程出现缺水现象，真空补偿器首先监测到并向微机报警；</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1.13故障报警功能；</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1.14电源故障报警功能；</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1.15变频器报警自动复位功能。变频器报警后，自动复位3次，且复位间隔时间递增。</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1.16数据自动存储功能；</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1.17运行状态显示功能。设备具有LCD数码显示功能，对设备的运行参数、设定功能等进行实时的跟踪显示，可以直观的显示运行状态；</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1.18语音报警功能，设备设有语音报警功能；</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1.19远程网络自动解析功能。设备设有语音报警功能；</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1.20抗干扰屏蔽功能，设备的控制系统设有抗干扰屏蔽功能，因设备为变频控制，变频控制过程中很容易产生高频辐射造成干扰，再有设备要求控制精度高，对外界的干扰敏感，所以设备设有以上功能以有效保护设备的正常运行要求；</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napToGrid w:val="0"/>
          <w:kern w:val="0"/>
          <w:sz w:val="24"/>
        </w:rPr>
      </w:pPr>
      <w:r>
        <w:rPr>
          <w:rFonts w:hint="eastAsia" w:ascii="宋体" w:hAnsi="宋体" w:cs="宋体"/>
          <w:snapToGrid w:val="0"/>
          <w:kern w:val="0"/>
          <w:sz w:val="24"/>
        </w:rPr>
        <w:t>1.21具有电源过压、欠压、过流、过载、缺相、短路、过热自动保护功能。</w:t>
      </w:r>
    </w:p>
    <w:p>
      <w:pPr>
        <w:pStyle w:val="19"/>
        <w:keepNext w:val="0"/>
        <w:keepLines w:val="0"/>
        <w:pageBreakBefore w:val="0"/>
        <w:kinsoku/>
        <w:wordWrap/>
        <w:topLinePunct w:val="0"/>
        <w:autoSpaceDE/>
        <w:autoSpaceDN/>
        <w:bidi w:val="0"/>
        <w:adjustRightInd/>
        <w:snapToGrid/>
        <w:spacing w:line="500" w:lineRule="exact"/>
        <w:ind w:firstLine="420"/>
        <w:textAlignment w:val="auto"/>
        <w:rPr>
          <w:rFonts w:hint="eastAsia" w:ascii="宋体" w:hAnsi="宋体" w:cs="宋体"/>
          <w:sz w:val="24"/>
        </w:rPr>
      </w:pPr>
    </w:p>
    <w:p>
      <w:pPr>
        <w:pStyle w:val="19"/>
        <w:keepNext w:val="0"/>
        <w:keepLines w:val="0"/>
        <w:pageBreakBefore w:val="0"/>
        <w:kinsoku/>
        <w:wordWrap/>
        <w:topLinePunct w:val="0"/>
        <w:autoSpaceDE/>
        <w:autoSpaceDN/>
        <w:bidi w:val="0"/>
        <w:adjustRightInd/>
        <w:snapToGrid/>
        <w:spacing w:line="500" w:lineRule="exact"/>
        <w:textAlignment w:val="auto"/>
        <w:rPr>
          <w:rFonts w:ascii="宋体" w:hAnsi="宋体" w:cs="宋体"/>
          <w:sz w:val="24"/>
        </w:rPr>
      </w:pPr>
      <w:r>
        <w:rPr>
          <w:rFonts w:hint="eastAsia" w:ascii="宋体" w:hAnsi="宋体" w:cs="宋体"/>
          <w:sz w:val="24"/>
        </w:rPr>
        <w:t>2、控制柜配置如下：</w:t>
      </w:r>
    </w:p>
    <w:p>
      <w:pPr>
        <w:keepNext w:val="0"/>
        <w:keepLines w:val="0"/>
        <w:pageBreakBefore w:val="0"/>
        <w:kinsoku/>
        <w:wordWrap/>
        <w:topLinePunct w:val="0"/>
        <w:autoSpaceDE/>
        <w:autoSpaceDN/>
        <w:bidi w:val="0"/>
        <w:adjustRightInd/>
        <w:snapToGrid/>
        <w:spacing w:line="500" w:lineRule="exact"/>
        <w:ind w:firstLine="240" w:firstLineChars="100"/>
        <w:textAlignment w:val="auto"/>
        <w:rPr>
          <w:rFonts w:ascii="宋体" w:hAnsi="宋体" w:cs="宋体"/>
          <w:sz w:val="24"/>
        </w:rPr>
      </w:pPr>
      <w:r>
        <w:rPr>
          <w:rFonts w:hint="eastAsia" w:ascii="宋体" w:hAnsi="宋体" w:cs="宋体"/>
          <w:sz w:val="24"/>
        </w:rPr>
        <w:t>2.1</w:t>
      </w:r>
      <w:r>
        <w:rPr>
          <w:rFonts w:hint="eastAsia" w:ascii="宋体" w:hAnsi="宋体" w:cs="宋体"/>
          <w:color w:val="000000" w:themeColor="text1"/>
          <w:sz w:val="24"/>
          <w14:textFill>
            <w14:solidFill>
              <w14:schemeClr w14:val="tx1"/>
            </w14:solidFill>
          </w14:textFill>
        </w:rPr>
        <w:t>控制器采用青岛三利</w:t>
      </w:r>
      <w:r>
        <w:rPr>
          <w:rFonts w:hint="eastAsia" w:ascii="宋体" w:hAnsi="宋体" w:cs="宋体"/>
          <w:color w:val="000000" w:themeColor="text1"/>
          <w:sz w:val="24"/>
          <w:lang w:val="en-US" w:eastAsia="zh-CN"/>
          <w14:textFill>
            <w14:solidFill>
              <w14:schemeClr w14:val="tx1"/>
            </w14:solidFill>
          </w14:textFill>
        </w:rPr>
        <w:t>SM510-II</w:t>
      </w:r>
      <w:r>
        <w:rPr>
          <w:rFonts w:hint="eastAsia" w:ascii="宋体" w:hAnsi="宋体" w:cs="宋体"/>
          <w:color w:val="000000" w:themeColor="text1"/>
          <w:sz w:val="24"/>
          <w14:textFill>
            <w14:solidFill>
              <w14:schemeClr w14:val="tx1"/>
            </w14:solidFill>
          </w14:textFill>
        </w:rPr>
        <w:t>控制器</w:t>
      </w:r>
      <w:r>
        <w:rPr>
          <w:rFonts w:hint="eastAsia" w:ascii="宋体" w:hAnsi="宋体" w:cs="宋体"/>
          <w:sz w:val="24"/>
        </w:rPr>
        <w:t>，可以与真空抑制器联动。具有快速精确的PID调节，保证压力的调节快速而稳定。采用C51高级语言编程，效率更高，程序可移植性更好。外置电源，抗干扰性能好等。</w:t>
      </w:r>
    </w:p>
    <w:p>
      <w:pPr>
        <w:keepNext w:val="0"/>
        <w:keepLines w:val="0"/>
        <w:pageBreakBefore w:val="0"/>
        <w:kinsoku/>
        <w:wordWrap/>
        <w:overflowPunct w:val="0"/>
        <w:topLinePunct w:val="0"/>
        <w:autoSpaceDE/>
        <w:autoSpaceDN/>
        <w:bidi w:val="0"/>
        <w:adjustRightInd/>
        <w:snapToGrid/>
        <w:spacing w:line="500" w:lineRule="exact"/>
        <w:ind w:firstLine="240" w:firstLineChars="100"/>
        <w:jc w:val="left"/>
        <w:textAlignment w:val="auto"/>
        <w:rPr>
          <w:rFonts w:ascii="宋体" w:hAnsi="宋体" w:cs="宋体"/>
          <w:snapToGrid w:val="0"/>
          <w:kern w:val="0"/>
          <w:sz w:val="24"/>
        </w:rPr>
      </w:pPr>
      <w:r>
        <w:rPr>
          <w:rFonts w:hint="eastAsia" w:ascii="宋体" w:hAnsi="宋体" w:cs="宋体"/>
          <w:sz w:val="24"/>
        </w:rPr>
        <w:t>2.2控制系统采用</w:t>
      </w:r>
      <w:r>
        <w:rPr>
          <w:rFonts w:hint="eastAsia" w:ascii="宋体" w:hAnsi="宋体" w:cs="宋体"/>
          <w:snapToGrid w:val="0"/>
          <w:kern w:val="0"/>
          <w:sz w:val="24"/>
        </w:rPr>
        <w:t>无空气污染自平衡式系统。专用自动平衡稳压系统与予压式系统共同作用实现无负压给水设备储水、储压，自动平衡稳流补偿器内高能区、低能区的能量，保持用户用水的稳定，保证了自来水管网的动压不变，从而保证自来水管网在用水高峰期不产生动压下降现象，具备专利证书。</w:t>
      </w:r>
    </w:p>
    <w:p>
      <w:pPr>
        <w:keepNext w:val="0"/>
        <w:keepLines w:val="0"/>
        <w:pageBreakBefore w:val="0"/>
        <w:kinsoku/>
        <w:wordWrap/>
        <w:overflowPunct w:val="0"/>
        <w:topLinePunct w:val="0"/>
        <w:autoSpaceDE/>
        <w:autoSpaceDN/>
        <w:bidi w:val="0"/>
        <w:adjustRightInd/>
        <w:snapToGrid/>
        <w:spacing w:line="500" w:lineRule="exact"/>
        <w:ind w:firstLine="240" w:firstLineChars="100"/>
        <w:jc w:val="left"/>
        <w:textAlignment w:val="auto"/>
        <w:rPr>
          <w:rFonts w:ascii="宋体" w:hAnsi="宋体" w:cs="宋体"/>
          <w:snapToGrid w:val="0"/>
          <w:kern w:val="0"/>
          <w:sz w:val="24"/>
        </w:rPr>
      </w:pPr>
      <w:r>
        <w:rPr>
          <w:rFonts w:hint="eastAsia" w:ascii="宋体" w:hAnsi="宋体" w:cs="宋体"/>
          <w:snapToGrid w:val="0"/>
          <w:kern w:val="0"/>
          <w:sz w:val="24"/>
        </w:rPr>
        <w:t>2.3控制系统具备无空气污染的予压式无负压供水设备专利：由于无负压设备是与市政自来水直接联接，对自来水的供水量要求较高，在用水低峰期，自来水量较为充足、自来水压力较高能满足用户的用水。保证自来水管网在用水高峰期不产生动压下降现象，保证了设备全天24小时不停水,具备专利证书。</w:t>
      </w:r>
    </w:p>
    <w:p>
      <w:pPr>
        <w:keepNext w:val="0"/>
        <w:keepLines w:val="0"/>
        <w:pageBreakBefore w:val="0"/>
        <w:kinsoku/>
        <w:wordWrap/>
        <w:overflowPunct w:val="0"/>
        <w:topLinePunct w:val="0"/>
        <w:autoSpaceDE/>
        <w:autoSpaceDN/>
        <w:bidi w:val="0"/>
        <w:adjustRightInd/>
        <w:snapToGrid/>
        <w:spacing w:line="500" w:lineRule="exact"/>
        <w:ind w:firstLine="240" w:firstLineChars="100"/>
        <w:jc w:val="left"/>
        <w:textAlignment w:val="auto"/>
        <w:rPr>
          <w:rFonts w:ascii="宋体" w:hAnsi="宋体" w:cs="宋体"/>
          <w:snapToGrid w:val="0"/>
          <w:kern w:val="0"/>
          <w:sz w:val="24"/>
        </w:rPr>
      </w:pPr>
      <w:r>
        <w:rPr>
          <w:rFonts w:hint="eastAsia" w:ascii="宋体" w:hAnsi="宋体" w:cs="宋体"/>
          <w:snapToGrid w:val="0"/>
          <w:kern w:val="0"/>
          <w:sz w:val="24"/>
        </w:rPr>
        <w:t>2.4控制系统具备无负压、无吸程管网增压稳流系统。备依靠设置在水泵与市政自来水管道之间的稳流补偿系统、真空抑制系统、SDF模糊控制变量变压无负压专用控制系统，通过稳流补偿系统储存能量、检测各种相关数据，所有的信息通过真空抑制系统这个中转平台传递到无负压控制系统,具备专利证书。</w:t>
      </w:r>
    </w:p>
    <w:p>
      <w:pPr>
        <w:keepNext w:val="0"/>
        <w:keepLines w:val="0"/>
        <w:pageBreakBefore w:val="0"/>
        <w:kinsoku/>
        <w:wordWrap/>
        <w:overflowPunct w:val="0"/>
        <w:topLinePunct w:val="0"/>
        <w:autoSpaceDE/>
        <w:autoSpaceDN/>
        <w:bidi w:val="0"/>
        <w:adjustRightInd/>
        <w:snapToGrid/>
        <w:spacing w:line="500" w:lineRule="exact"/>
        <w:ind w:firstLine="240" w:firstLineChars="100"/>
        <w:jc w:val="left"/>
        <w:textAlignment w:val="auto"/>
        <w:rPr>
          <w:rFonts w:ascii="宋体" w:hAnsi="宋体" w:cs="宋体"/>
          <w:snapToGrid w:val="0"/>
          <w:kern w:val="0"/>
          <w:sz w:val="24"/>
        </w:rPr>
      </w:pPr>
      <w:r>
        <w:rPr>
          <w:rFonts w:hint="eastAsia" w:ascii="宋体" w:hAnsi="宋体" w:cs="宋体"/>
          <w:snapToGrid w:val="0"/>
          <w:kern w:val="0"/>
          <w:sz w:val="24"/>
        </w:rPr>
        <w:t>2.5系统具备变量变压专利技术。通过控制器的设备，具备多个控制压力的分析，可以满足不同时段，不同压力的需求。提供专利证书。</w:t>
      </w:r>
    </w:p>
    <w:p>
      <w:pPr>
        <w:keepNext w:val="0"/>
        <w:keepLines w:val="0"/>
        <w:pageBreakBefore w:val="0"/>
        <w:kinsoku/>
        <w:wordWrap/>
        <w:overflowPunct w:val="0"/>
        <w:topLinePunct w:val="0"/>
        <w:autoSpaceDE/>
        <w:autoSpaceDN/>
        <w:bidi w:val="0"/>
        <w:adjustRightInd/>
        <w:snapToGrid/>
        <w:spacing w:line="500" w:lineRule="exact"/>
        <w:ind w:firstLine="240" w:firstLineChars="100"/>
        <w:jc w:val="left"/>
        <w:textAlignment w:val="auto"/>
        <w:rPr>
          <w:rFonts w:hint="eastAsia" w:ascii="宋体" w:hAnsi="宋体" w:cs="宋体"/>
          <w:sz w:val="24"/>
        </w:rPr>
      </w:pPr>
      <w:r>
        <w:rPr>
          <w:rFonts w:hint="eastAsia" w:ascii="宋体" w:hAnsi="宋体" w:cs="宋体"/>
          <w:snapToGrid w:val="0"/>
          <w:kern w:val="0"/>
          <w:sz w:val="24"/>
        </w:rPr>
        <w:t>2.6</w:t>
      </w:r>
      <w:r>
        <w:rPr>
          <w:rFonts w:hint="eastAsia" w:ascii="宋体" w:hAnsi="宋体" w:cs="宋体"/>
          <w:snapToGrid w:val="0"/>
          <w:color w:val="000000" w:themeColor="text1"/>
          <w:kern w:val="0"/>
          <w:sz w:val="24"/>
          <w14:textFill>
            <w14:solidFill>
              <w14:schemeClr w14:val="tx1"/>
            </w14:solidFill>
          </w14:textFill>
        </w:rPr>
        <w:t>变频器采用SLPF系列变频器</w:t>
      </w:r>
      <w:r>
        <w:rPr>
          <w:rFonts w:hint="eastAsia" w:ascii="宋体" w:hAnsi="宋体" w:cs="宋体"/>
          <w:snapToGrid w:val="0"/>
          <w:kern w:val="0"/>
          <w:sz w:val="24"/>
        </w:rPr>
        <w:t>，</w:t>
      </w:r>
      <w:r>
        <w:rPr>
          <w:rFonts w:hint="eastAsia" w:ascii="宋体" w:hAnsi="宋体" w:cs="宋体"/>
          <w:sz w:val="24"/>
        </w:rPr>
        <w:t>输出过载电流达120％，输入输出电压380-460V，电源阻抗1％以上，载波频率正弦波PWM1K-14KH</w:t>
      </w:r>
      <w:r>
        <w:rPr>
          <w:rFonts w:hint="eastAsia" w:ascii="宋体" w:hAnsi="宋体" w:cs="宋体"/>
          <w:sz w:val="24"/>
          <w:vertAlign w:val="subscript"/>
        </w:rPr>
        <w:t>Z</w:t>
      </w:r>
      <w:r>
        <w:rPr>
          <w:rFonts w:hint="eastAsia" w:ascii="宋体" w:hAnsi="宋体" w:cs="宋体"/>
          <w:sz w:val="24"/>
        </w:rPr>
        <w:t>，频率输出范围0.05H</w:t>
      </w:r>
      <w:r>
        <w:rPr>
          <w:rFonts w:hint="eastAsia" w:ascii="宋体" w:hAnsi="宋体" w:cs="宋体"/>
          <w:sz w:val="24"/>
          <w:vertAlign w:val="subscript"/>
        </w:rPr>
        <w:t>Z</w:t>
      </w:r>
      <w:r>
        <w:rPr>
          <w:rFonts w:hint="eastAsia" w:ascii="宋体" w:hAnsi="宋体" w:cs="宋体"/>
          <w:sz w:val="24"/>
        </w:rPr>
        <w:t>-100H</w:t>
      </w:r>
      <w:r>
        <w:rPr>
          <w:rFonts w:hint="eastAsia" w:ascii="宋体" w:hAnsi="宋体" w:cs="宋体"/>
          <w:sz w:val="24"/>
          <w:vertAlign w:val="subscript"/>
        </w:rPr>
        <w:t>Z</w:t>
      </w:r>
      <w:r>
        <w:rPr>
          <w:rFonts w:hint="eastAsia" w:ascii="宋体" w:hAnsi="宋体" w:cs="宋体"/>
          <w:sz w:val="24"/>
        </w:rPr>
        <w:t>，输出频率精度±0.01％，直流制动0.1-10s，制动力1-10步进。</w:t>
      </w:r>
    </w:p>
    <w:p>
      <w:pPr>
        <w:keepNext w:val="0"/>
        <w:keepLines w:val="0"/>
        <w:pageBreakBefore w:val="0"/>
        <w:kinsoku/>
        <w:wordWrap/>
        <w:overflowPunct w:val="0"/>
        <w:topLinePunct w:val="0"/>
        <w:autoSpaceDE/>
        <w:autoSpaceDN/>
        <w:bidi w:val="0"/>
        <w:adjustRightInd/>
        <w:snapToGrid/>
        <w:spacing w:line="500" w:lineRule="exact"/>
        <w:ind w:firstLine="240" w:firstLineChars="100"/>
        <w:jc w:val="left"/>
        <w:textAlignment w:val="auto"/>
        <w:rPr>
          <w:rFonts w:ascii="宋体" w:hAnsi="宋体" w:cs="宋体"/>
          <w:sz w:val="24"/>
        </w:rPr>
      </w:pPr>
      <w:r>
        <w:rPr>
          <w:rFonts w:hint="eastAsia" w:ascii="宋体" w:hAnsi="宋体" w:cs="宋体"/>
          <w:sz w:val="24"/>
        </w:rPr>
        <w:t>2.7</w:t>
      </w:r>
      <w:r>
        <w:rPr>
          <w:rFonts w:hint="eastAsia" w:ascii="宋体" w:hAnsi="宋体" w:cs="宋体"/>
          <w:sz w:val="24"/>
          <w:lang w:eastAsia="zh-CN"/>
        </w:rPr>
        <w:t>模拟量采集模块采用</w:t>
      </w:r>
      <w:r>
        <w:rPr>
          <w:rFonts w:hint="eastAsia" w:ascii="宋体" w:hAnsi="宋体" w:cs="宋体"/>
          <w:sz w:val="24"/>
          <w:lang w:val="en-US" w:eastAsia="zh-CN"/>
        </w:rPr>
        <w:t>SC230系列</w:t>
      </w:r>
      <w:r>
        <w:rPr>
          <w:rFonts w:hint="eastAsia" w:ascii="宋体" w:hAnsi="宋体" w:cs="宋体"/>
          <w:sz w:val="24"/>
        </w:rPr>
        <w:t>。</w:t>
      </w:r>
      <w:r>
        <w:rPr>
          <w:rFonts w:hint="eastAsia" w:ascii="宋体" w:hAnsi="宋体" w:cs="宋体"/>
          <w:sz w:val="24"/>
          <w:lang w:eastAsia="zh-CN"/>
        </w:rPr>
        <w:t>专用模块安全系数高，采集信息准确</w:t>
      </w:r>
      <w:r>
        <w:rPr>
          <w:rFonts w:hint="eastAsia" w:ascii="宋体" w:hAnsi="宋体" w:cs="宋体"/>
          <w:sz w:val="24"/>
        </w:rPr>
        <w:t>。</w:t>
      </w:r>
    </w:p>
    <w:p>
      <w:pPr>
        <w:keepNext w:val="0"/>
        <w:keepLines w:val="0"/>
        <w:pageBreakBefore w:val="0"/>
        <w:kinsoku/>
        <w:wordWrap/>
        <w:overflowPunct w:val="0"/>
        <w:topLinePunct w:val="0"/>
        <w:autoSpaceDE/>
        <w:autoSpaceDN/>
        <w:bidi w:val="0"/>
        <w:adjustRightInd/>
        <w:snapToGrid/>
        <w:spacing w:line="500" w:lineRule="exact"/>
        <w:ind w:firstLine="240" w:firstLineChars="100"/>
        <w:jc w:val="left"/>
        <w:textAlignment w:val="auto"/>
        <w:rPr>
          <w:rFonts w:ascii="宋体" w:hAnsi="宋体" w:cs="宋体"/>
          <w:sz w:val="24"/>
        </w:rPr>
      </w:pPr>
      <w:r>
        <w:rPr>
          <w:rFonts w:hint="eastAsia" w:ascii="宋体" w:hAnsi="宋体" w:cs="宋体"/>
          <w:sz w:val="24"/>
        </w:rPr>
        <w:t>2.</w:t>
      </w:r>
      <w:r>
        <w:rPr>
          <w:rFonts w:hint="eastAsia" w:ascii="宋体" w:hAnsi="宋体" w:cs="宋体"/>
          <w:sz w:val="24"/>
          <w:lang w:val="en-US" w:eastAsia="zh-CN"/>
        </w:rPr>
        <w:t>8 通讯模块采用三利有线通讯系列</w:t>
      </w:r>
      <w:r>
        <w:rPr>
          <w:rFonts w:hint="eastAsia" w:ascii="宋体" w:hAnsi="宋体" w:cs="宋体"/>
          <w:sz w:val="24"/>
        </w:rPr>
        <w:t>。</w:t>
      </w:r>
      <w:r>
        <w:rPr>
          <w:rFonts w:hint="eastAsia" w:ascii="宋体" w:hAnsi="宋体" w:cs="宋体"/>
          <w:snapToGrid w:val="0"/>
          <w:kern w:val="0"/>
          <w:sz w:val="24"/>
        </w:rPr>
        <w:t>采用</w:t>
      </w:r>
      <w:r>
        <w:rPr>
          <w:rFonts w:hint="eastAsia" w:ascii="宋体" w:hAnsi="宋体" w:cs="宋体"/>
          <w:snapToGrid w:val="0"/>
          <w:kern w:val="0"/>
          <w:sz w:val="24"/>
          <w:lang w:eastAsia="zh-CN"/>
        </w:rPr>
        <w:t>网线</w:t>
      </w:r>
      <w:r>
        <w:rPr>
          <w:rFonts w:hint="eastAsia" w:ascii="宋体" w:hAnsi="宋体" w:cs="宋体"/>
          <w:snapToGrid w:val="0"/>
          <w:kern w:val="0"/>
          <w:sz w:val="24"/>
        </w:rPr>
        <w:t>监控模块，实现信号</w:t>
      </w:r>
      <w:r>
        <w:rPr>
          <w:rFonts w:hint="eastAsia" w:ascii="宋体" w:hAnsi="宋体" w:cs="宋体"/>
          <w:snapToGrid w:val="0"/>
          <w:kern w:val="0"/>
          <w:sz w:val="24"/>
          <w:lang w:eastAsia="zh-CN"/>
        </w:rPr>
        <w:t>传输</w:t>
      </w:r>
      <w:r>
        <w:rPr>
          <w:rFonts w:hint="eastAsia" w:ascii="宋体" w:hAnsi="宋体" w:cs="宋体"/>
          <w:snapToGrid w:val="0"/>
          <w:kern w:val="0"/>
          <w:sz w:val="24"/>
        </w:rPr>
        <w:t>，可以在监控室、手机APP对设备数据进行</w:t>
      </w:r>
      <w:r>
        <w:rPr>
          <w:rFonts w:hint="eastAsia" w:ascii="宋体" w:hAnsi="宋体" w:cs="宋体"/>
          <w:snapToGrid w:val="0"/>
          <w:kern w:val="0"/>
          <w:sz w:val="24"/>
          <w:lang w:eastAsia="zh-CN"/>
        </w:rPr>
        <w:t>监视</w:t>
      </w:r>
      <w:r>
        <w:rPr>
          <w:rFonts w:hint="eastAsia" w:ascii="宋体" w:hAnsi="宋体" w:cs="宋体"/>
          <w:sz w:val="24"/>
        </w:rPr>
        <w:t>。</w:t>
      </w:r>
    </w:p>
    <w:p>
      <w:pPr>
        <w:keepNext w:val="0"/>
        <w:keepLines w:val="0"/>
        <w:pageBreakBefore w:val="0"/>
        <w:kinsoku/>
        <w:wordWrap/>
        <w:overflowPunct w:val="0"/>
        <w:topLinePunct w:val="0"/>
        <w:autoSpaceDE/>
        <w:autoSpaceDN/>
        <w:bidi w:val="0"/>
        <w:adjustRightInd/>
        <w:snapToGrid/>
        <w:spacing w:line="500" w:lineRule="exact"/>
        <w:ind w:firstLine="240" w:firstLineChars="100"/>
        <w:jc w:val="left"/>
        <w:textAlignment w:val="auto"/>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低压电器选用</w:t>
      </w:r>
      <w:r>
        <w:rPr>
          <w:rFonts w:hint="eastAsia" w:ascii="宋体" w:hAnsi="宋体" w:cs="宋体"/>
          <w:color w:val="auto"/>
          <w:sz w:val="24"/>
          <w:highlight w:val="none"/>
          <w:lang w:val="en-US" w:eastAsia="zh-CN"/>
        </w:rPr>
        <w:t>一流</w:t>
      </w:r>
      <w:r>
        <w:rPr>
          <w:rFonts w:hint="eastAsia" w:ascii="宋体" w:hAnsi="宋体" w:cs="宋体"/>
          <w:color w:val="auto"/>
          <w:sz w:val="24"/>
          <w:highlight w:val="none"/>
        </w:rPr>
        <w:t>品牌。高标准：符合IEC60947-4-1和GB14048.4标准。长寿命：机械寿命高达2000万次；电器寿命高达200万次。</w:t>
      </w:r>
    </w:p>
    <w:p>
      <w:pPr>
        <w:pStyle w:val="19"/>
        <w:keepNext w:val="0"/>
        <w:keepLines w:val="0"/>
        <w:pageBreakBefore w:val="0"/>
        <w:kinsoku/>
        <w:wordWrap/>
        <w:topLinePunct w:val="0"/>
        <w:autoSpaceDE/>
        <w:autoSpaceDN/>
        <w:bidi w:val="0"/>
        <w:adjustRightInd/>
        <w:snapToGrid/>
        <w:spacing w:line="500" w:lineRule="exact"/>
        <w:ind w:firstLine="240" w:firstLineChars="100"/>
        <w:textAlignment w:val="auto"/>
      </w:pPr>
      <w:bookmarkStart w:id="6" w:name="_Toc58430321"/>
      <w:r>
        <w:rPr>
          <w:rFonts w:hint="eastAsia" w:ascii="宋体" w:hAnsi="宋体" w:cs="宋体"/>
          <w:sz w:val="24"/>
        </w:rPr>
        <w:t>2.</w:t>
      </w:r>
      <w:r>
        <w:rPr>
          <w:rFonts w:hint="eastAsia" w:ascii="宋体" w:hAnsi="宋体" w:cs="宋体"/>
          <w:sz w:val="24"/>
          <w:lang w:val="en-US" w:eastAsia="zh-CN"/>
        </w:rPr>
        <w:t>10</w:t>
      </w:r>
      <w:r>
        <w:rPr>
          <w:rFonts w:hint="eastAsia" w:ascii="宋体" w:hAnsi="宋体" w:cs="宋体"/>
          <w:sz w:val="24"/>
        </w:rPr>
        <w:t>控制柜工艺要求：</w:t>
      </w:r>
      <w:r>
        <w:rPr>
          <w:rFonts w:hint="eastAsia" w:ascii="宋体" w:hAnsi="宋体" w:cs="宋体"/>
          <w:snapToGrid w:val="0"/>
          <w:kern w:val="0"/>
          <w:sz w:val="24"/>
        </w:rPr>
        <w:t>控制柜表面平整、匀称，所有焊接处均匀牢固，无歪斜翘曲变形或烧穿等缺陷，同时控制柜经历过特殊电泳、防腐处理，在泵房内抗腐蚀能力强。控制柜表面颜色均匀一致、整洁美观，且控制柜门能在小于90度时灵活启闭。</w:t>
      </w:r>
      <w:bookmarkEnd w:id="0"/>
      <w:bookmarkEnd w:id="1"/>
      <w:bookmarkEnd w:id="2"/>
      <w:bookmarkEnd w:id="3"/>
      <w:bookmarkEnd w:id="4"/>
      <w:bookmarkEnd w:id="5"/>
      <w:bookmarkEnd w:id="6"/>
    </w:p>
    <w:sectPr>
      <w:headerReference r:id="rId3" w:type="default"/>
      <w:footerReference r:id="rId4" w:type="default"/>
      <w:pgSz w:w="11906" w:h="16838"/>
      <w:pgMar w:top="113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t xml:space="preserve">第 </w:t>
                          </w:r>
                          <w:r>
                            <w:fldChar w:fldCharType="begin"/>
                          </w:r>
                          <w:r>
                            <w:instrText xml:space="preserve"> PAGE  \* MERGEFORMAT </w:instrText>
                          </w:r>
                          <w:r>
                            <w:fldChar w:fldCharType="separate"/>
                          </w:r>
                          <w:r>
                            <w:t>4</w:t>
                          </w:r>
                          <w:r>
                            <w:fldChar w:fldCharType="end"/>
                          </w:r>
                          <w:r>
                            <w:t xml:space="preserve"> 页</w:t>
                          </w:r>
                        </w:p>
                      </w:txbxContent>
                    </wps:txbx>
                    <wps:bodyPr vert="horz" wrap="none" lIns="0" tIns="0" rIns="0" bIns="0" anchor="t" anchorCtr="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HYqb268AQAAZAMAAA4AAAAAAAAAAQAgAAAAHgEAAGRycy9lMm9Eb2MueG1sUEsFBgAAAAAG&#10;AAYAWQEAAEwFAAAAAA==&#10;">
              <v:fill on="f" focussize="0,0"/>
              <v:stroke on="f"/>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5B2EC"/>
    <w:multiLevelType w:val="singleLevel"/>
    <w:tmpl w:val="9BE5B2EC"/>
    <w:lvl w:ilvl="0" w:tentative="0">
      <w:start w:val="1"/>
      <w:numFmt w:val="chineseCounting"/>
      <w:suff w:val="nothing"/>
      <w:lvlText w:val="%1、"/>
      <w:lvlJc w:val="left"/>
      <w:rPr>
        <w:rFonts w:hint="eastAsia"/>
      </w:rPr>
    </w:lvl>
  </w:abstractNum>
  <w:abstractNum w:abstractNumId="1">
    <w:nsid w:val="1F62965D"/>
    <w:multiLevelType w:val="singleLevel"/>
    <w:tmpl w:val="1F62965D"/>
    <w:lvl w:ilvl="0" w:tentative="0">
      <w:start w:val="1"/>
      <w:numFmt w:val="decimal"/>
      <w:suff w:val="nothing"/>
      <w:lvlText w:val="%1、"/>
      <w:lvlJc w:val="left"/>
    </w:lvl>
  </w:abstractNum>
  <w:abstractNum w:abstractNumId="2">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5"/>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YjgxN2YzODdjY2I5ZmQyM2ViNmQyM2M4NTljZDYifQ=="/>
  </w:docVars>
  <w:rsids>
    <w:rsidRoot w:val="00FF423C"/>
    <w:rsid w:val="004542F8"/>
    <w:rsid w:val="004F6ED4"/>
    <w:rsid w:val="00532EBA"/>
    <w:rsid w:val="00810382"/>
    <w:rsid w:val="00B701B7"/>
    <w:rsid w:val="00B765DA"/>
    <w:rsid w:val="00EE209E"/>
    <w:rsid w:val="00FF423C"/>
    <w:rsid w:val="01006EA1"/>
    <w:rsid w:val="015D3A6D"/>
    <w:rsid w:val="016A540A"/>
    <w:rsid w:val="0180341A"/>
    <w:rsid w:val="01ED7E75"/>
    <w:rsid w:val="02017E14"/>
    <w:rsid w:val="020442B2"/>
    <w:rsid w:val="021D00AE"/>
    <w:rsid w:val="0226120E"/>
    <w:rsid w:val="02290C40"/>
    <w:rsid w:val="02DF57A3"/>
    <w:rsid w:val="032558E3"/>
    <w:rsid w:val="03DC5C2A"/>
    <w:rsid w:val="04227854"/>
    <w:rsid w:val="043C2B44"/>
    <w:rsid w:val="046900C4"/>
    <w:rsid w:val="049D55FD"/>
    <w:rsid w:val="04BA1642"/>
    <w:rsid w:val="04C2712A"/>
    <w:rsid w:val="04F44669"/>
    <w:rsid w:val="0516089E"/>
    <w:rsid w:val="056E56C5"/>
    <w:rsid w:val="05B253F0"/>
    <w:rsid w:val="07846919"/>
    <w:rsid w:val="07C00414"/>
    <w:rsid w:val="07DF609F"/>
    <w:rsid w:val="083F48D3"/>
    <w:rsid w:val="08513A4A"/>
    <w:rsid w:val="08857B2E"/>
    <w:rsid w:val="090A2FCF"/>
    <w:rsid w:val="094922D5"/>
    <w:rsid w:val="097B03DD"/>
    <w:rsid w:val="09936406"/>
    <w:rsid w:val="09A4743D"/>
    <w:rsid w:val="09B20EFA"/>
    <w:rsid w:val="09B63701"/>
    <w:rsid w:val="0A172AB9"/>
    <w:rsid w:val="0A410972"/>
    <w:rsid w:val="0A4725AB"/>
    <w:rsid w:val="0A49771E"/>
    <w:rsid w:val="0A513D6B"/>
    <w:rsid w:val="0A787F3F"/>
    <w:rsid w:val="0B19063D"/>
    <w:rsid w:val="0B2E376B"/>
    <w:rsid w:val="0B584153"/>
    <w:rsid w:val="0B7305A8"/>
    <w:rsid w:val="0BFF7C97"/>
    <w:rsid w:val="0C1A3F94"/>
    <w:rsid w:val="0C23087C"/>
    <w:rsid w:val="0C475EF7"/>
    <w:rsid w:val="0CA74F3F"/>
    <w:rsid w:val="0D55028B"/>
    <w:rsid w:val="0D63594E"/>
    <w:rsid w:val="0D9E1CCD"/>
    <w:rsid w:val="0DAE601A"/>
    <w:rsid w:val="0DE14492"/>
    <w:rsid w:val="0E121122"/>
    <w:rsid w:val="0EA93835"/>
    <w:rsid w:val="0EC51CF1"/>
    <w:rsid w:val="0F326680"/>
    <w:rsid w:val="0F4208FB"/>
    <w:rsid w:val="0FEB55C0"/>
    <w:rsid w:val="10273EDA"/>
    <w:rsid w:val="10303CBC"/>
    <w:rsid w:val="10457042"/>
    <w:rsid w:val="10B4650E"/>
    <w:rsid w:val="10C954CE"/>
    <w:rsid w:val="10F73EBD"/>
    <w:rsid w:val="11215B33"/>
    <w:rsid w:val="11273BC1"/>
    <w:rsid w:val="1152454E"/>
    <w:rsid w:val="11B86BB3"/>
    <w:rsid w:val="120E39AF"/>
    <w:rsid w:val="12103BCB"/>
    <w:rsid w:val="124A75FA"/>
    <w:rsid w:val="125C471A"/>
    <w:rsid w:val="125D0492"/>
    <w:rsid w:val="12932D65"/>
    <w:rsid w:val="12FA7522"/>
    <w:rsid w:val="130437CA"/>
    <w:rsid w:val="13426006"/>
    <w:rsid w:val="1371552D"/>
    <w:rsid w:val="141A2ADF"/>
    <w:rsid w:val="144678B2"/>
    <w:rsid w:val="14863595"/>
    <w:rsid w:val="14D019DD"/>
    <w:rsid w:val="14E05AD6"/>
    <w:rsid w:val="15205B5C"/>
    <w:rsid w:val="159816B6"/>
    <w:rsid w:val="15E57011"/>
    <w:rsid w:val="15F67B6F"/>
    <w:rsid w:val="16304F7E"/>
    <w:rsid w:val="164C4666"/>
    <w:rsid w:val="165027E8"/>
    <w:rsid w:val="16B03286"/>
    <w:rsid w:val="16D52CED"/>
    <w:rsid w:val="17033CFE"/>
    <w:rsid w:val="171001C9"/>
    <w:rsid w:val="171D28C2"/>
    <w:rsid w:val="17291656"/>
    <w:rsid w:val="174E1925"/>
    <w:rsid w:val="175229F1"/>
    <w:rsid w:val="176D65EE"/>
    <w:rsid w:val="17AF5768"/>
    <w:rsid w:val="18830CFF"/>
    <w:rsid w:val="189551EC"/>
    <w:rsid w:val="19117A45"/>
    <w:rsid w:val="19C90EAE"/>
    <w:rsid w:val="1A513A01"/>
    <w:rsid w:val="1A7F18ED"/>
    <w:rsid w:val="1AAD35EF"/>
    <w:rsid w:val="1B3950CA"/>
    <w:rsid w:val="1B3E70B3"/>
    <w:rsid w:val="1C021731"/>
    <w:rsid w:val="1C0876C1"/>
    <w:rsid w:val="1C36633C"/>
    <w:rsid w:val="1C3C600D"/>
    <w:rsid w:val="1C5D2A29"/>
    <w:rsid w:val="1CA1321C"/>
    <w:rsid w:val="1D451F61"/>
    <w:rsid w:val="1D53173A"/>
    <w:rsid w:val="1D6923E1"/>
    <w:rsid w:val="1E187EE5"/>
    <w:rsid w:val="1E1E729B"/>
    <w:rsid w:val="1E2527AC"/>
    <w:rsid w:val="1E400EB7"/>
    <w:rsid w:val="1E5B441F"/>
    <w:rsid w:val="1EEF1E15"/>
    <w:rsid w:val="1F4F2DFC"/>
    <w:rsid w:val="1F710EEF"/>
    <w:rsid w:val="1FDE3338"/>
    <w:rsid w:val="20567262"/>
    <w:rsid w:val="20751E46"/>
    <w:rsid w:val="20997D3C"/>
    <w:rsid w:val="213A031C"/>
    <w:rsid w:val="216A32A5"/>
    <w:rsid w:val="216D0707"/>
    <w:rsid w:val="21E36F67"/>
    <w:rsid w:val="2299193D"/>
    <w:rsid w:val="22AB5C73"/>
    <w:rsid w:val="23C14A65"/>
    <w:rsid w:val="23E629DD"/>
    <w:rsid w:val="23F53DA4"/>
    <w:rsid w:val="23FF13A9"/>
    <w:rsid w:val="24050727"/>
    <w:rsid w:val="24682B51"/>
    <w:rsid w:val="248A11E6"/>
    <w:rsid w:val="255F1FEB"/>
    <w:rsid w:val="258B37CE"/>
    <w:rsid w:val="259D0E7A"/>
    <w:rsid w:val="25A91F14"/>
    <w:rsid w:val="25B564A9"/>
    <w:rsid w:val="25DC4098"/>
    <w:rsid w:val="25F52514"/>
    <w:rsid w:val="264D26EE"/>
    <w:rsid w:val="269E30FB"/>
    <w:rsid w:val="26A03789"/>
    <w:rsid w:val="26A11F2D"/>
    <w:rsid w:val="26E51B99"/>
    <w:rsid w:val="27407BFD"/>
    <w:rsid w:val="27E92DC7"/>
    <w:rsid w:val="28013942"/>
    <w:rsid w:val="28194FE3"/>
    <w:rsid w:val="28215D92"/>
    <w:rsid w:val="289963FF"/>
    <w:rsid w:val="28E0583E"/>
    <w:rsid w:val="296A3BB5"/>
    <w:rsid w:val="29CA4207"/>
    <w:rsid w:val="29E058C5"/>
    <w:rsid w:val="2A4915D0"/>
    <w:rsid w:val="2AAA6513"/>
    <w:rsid w:val="2AC91013"/>
    <w:rsid w:val="2AFF33BB"/>
    <w:rsid w:val="2B231E21"/>
    <w:rsid w:val="2B466267"/>
    <w:rsid w:val="2BAC723A"/>
    <w:rsid w:val="2BD459DE"/>
    <w:rsid w:val="2BF043F9"/>
    <w:rsid w:val="2BF437BD"/>
    <w:rsid w:val="2C835FC7"/>
    <w:rsid w:val="2C8D7E9A"/>
    <w:rsid w:val="2CF55D49"/>
    <w:rsid w:val="2D9E7E85"/>
    <w:rsid w:val="2DD22097"/>
    <w:rsid w:val="2DD47516"/>
    <w:rsid w:val="2E175F35"/>
    <w:rsid w:val="2E864BA1"/>
    <w:rsid w:val="2E980D78"/>
    <w:rsid w:val="2F3D23DC"/>
    <w:rsid w:val="2F3E7229"/>
    <w:rsid w:val="2F8F7515"/>
    <w:rsid w:val="2FA3611E"/>
    <w:rsid w:val="301B756B"/>
    <w:rsid w:val="3037458D"/>
    <w:rsid w:val="30523A24"/>
    <w:rsid w:val="30E46880"/>
    <w:rsid w:val="31091AB9"/>
    <w:rsid w:val="31666F0B"/>
    <w:rsid w:val="316D2048"/>
    <w:rsid w:val="31844436"/>
    <w:rsid w:val="318B61D3"/>
    <w:rsid w:val="325E7BE3"/>
    <w:rsid w:val="32603DE9"/>
    <w:rsid w:val="326A1902"/>
    <w:rsid w:val="32B204DB"/>
    <w:rsid w:val="330364BD"/>
    <w:rsid w:val="33C806F0"/>
    <w:rsid w:val="33D77C4D"/>
    <w:rsid w:val="340053F5"/>
    <w:rsid w:val="34DB2B44"/>
    <w:rsid w:val="34E446BC"/>
    <w:rsid w:val="34E50C91"/>
    <w:rsid w:val="34E81BA7"/>
    <w:rsid w:val="35147855"/>
    <w:rsid w:val="354D6418"/>
    <w:rsid w:val="35BE60CB"/>
    <w:rsid w:val="35EE3ED8"/>
    <w:rsid w:val="36C17B9E"/>
    <w:rsid w:val="37175297"/>
    <w:rsid w:val="37855E04"/>
    <w:rsid w:val="37C456EC"/>
    <w:rsid w:val="37EE32C1"/>
    <w:rsid w:val="38126202"/>
    <w:rsid w:val="382C508A"/>
    <w:rsid w:val="38303DCF"/>
    <w:rsid w:val="386677F1"/>
    <w:rsid w:val="38886252"/>
    <w:rsid w:val="38FC36B9"/>
    <w:rsid w:val="3942025E"/>
    <w:rsid w:val="39810F18"/>
    <w:rsid w:val="3AD24F41"/>
    <w:rsid w:val="3AED3866"/>
    <w:rsid w:val="3B1C5CA0"/>
    <w:rsid w:val="3B257A70"/>
    <w:rsid w:val="3BE850ED"/>
    <w:rsid w:val="3C5A7674"/>
    <w:rsid w:val="3C6F3487"/>
    <w:rsid w:val="3C7566AB"/>
    <w:rsid w:val="3C8546F7"/>
    <w:rsid w:val="3CCF40AD"/>
    <w:rsid w:val="3CD2110D"/>
    <w:rsid w:val="3CEA6C43"/>
    <w:rsid w:val="3D001FC2"/>
    <w:rsid w:val="3D57146D"/>
    <w:rsid w:val="3D597924"/>
    <w:rsid w:val="3D8D6B67"/>
    <w:rsid w:val="3D9D5A63"/>
    <w:rsid w:val="3DD376D7"/>
    <w:rsid w:val="3E01364F"/>
    <w:rsid w:val="3EC314F9"/>
    <w:rsid w:val="3EC85BF0"/>
    <w:rsid w:val="3EE96165"/>
    <w:rsid w:val="3F7A3CD6"/>
    <w:rsid w:val="3FD33BCB"/>
    <w:rsid w:val="4011330B"/>
    <w:rsid w:val="40817E1E"/>
    <w:rsid w:val="40866EAC"/>
    <w:rsid w:val="40A076BD"/>
    <w:rsid w:val="41E0516D"/>
    <w:rsid w:val="424D3EFC"/>
    <w:rsid w:val="4252670B"/>
    <w:rsid w:val="42823081"/>
    <w:rsid w:val="43430DB7"/>
    <w:rsid w:val="4386361E"/>
    <w:rsid w:val="43983417"/>
    <w:rsid w:val="43BE1126"/>
    <w:rsid w:val="43D04D71"/>
    <w:rsid w:val="43DA5854"/>
    <w:rsid w:val="445350CD"/>
    <w:rsid w:val="449C6A74"/>
    <w:rsid w:val="44DD0E3B"/>
    <w:rsid w:val="451329BB"/>
    <w:rsid w:val="45760E67"/>
    <w:rsid w:val="45D32E7F"/>
    <w:rsid w:val="460100CD"/>
    <w:rsid w:val="46032EBE"/>
    <w:rsid w:val="46141E51"/>
    <w:rsid w:val="466435C2"/>
    <w:rsid w:val="46670AB3"/>
    <w:rsid w:val="46B25D60"/>
    <w:rsid w:val="476F3796"/>
    <w:rsid w:val="47A23B2F"/>
    <w:rsid w:val="47A553F7"/>
    <w:rsid w:val="48032251"/>
    <w:rsid w:val="4897331F"/>
    <w:rsid w:val="490E4D6E"/>
    <w:rsid w:val="49362CD9"/>
    <w:rsid w:val="494A42B6"/>
    <w:rsid w:val="49654630"/>
    <w:rsid w:val="498F5BB1"/>
    <w:rsid w:val="499279B0"/>
    <w:rsid w:val="4A225C6E"/>
    <w:rsid w:val="4A4250FC"/>
    <w:rsid w:val="4A5472C5"/>
    <w:rsid w:val="4A7A7858"/>
    <w:rsid w:val="4A817790"/>
    <w:rsid w:val="4B526538"/>
    <w:rsid w:val="4C1C049B"/>
    <w:rsid w:val="4C9A0118"/>
    <w:rsid w:val="4CA50490"/>
    <w:rsid w:val="4D453A21"/>
    <w:rsid w:val="4D4A18E5"/>
    <w:rsid w:val="4D6874EB"/>
    <w:rsid w:val="4D8459AE"/>
    <w:rsid w:val="4D9A67C8"/>
    <w:rsid w:val="4DAB41CC"/>
    <w:rsid w:val="4E393320"/>
    <w:rsid w:val="4F26716A"/>
    <w:rsid w:val="50A768A7"/>
    <w:rsid w:val="50F814D6"/>
    <w:rsid w:val="5104569B"/>
    <w:rsid w:val="512C73D2"/>
    <w:rsid w:val="517E291F"/>
    <w:rsid w:val="518F170F"/>
    <w:rsid w:val="51BC69A8"/>
    <w:rsid w:val="51C92E73"/>
    <w:rsid w:val="51D05FAF"/>
    <w:rsid w:val="51DB00B4"/>
    <w:rsid w:val="52C13B4A"/>
    <w:rsid w:val="52D049DF"/>
    <w:rsid w:val="52E03BCD"/>
    <w:rsid w:val="53086AD7"/>
    <w:rsid w:val="53743232"/>
    <w:rsid w:val="53DD6EED"/>
    <w:rsid w:val="54045B76"/>
    <w:rsid w:val="544A5D82"/>
    <w:rsid w:val="54623A9E"/>
    <w:rsid w:val="55127880"/>
    <w:rsid w:val="55651BAC"/>
    <w:rsid w:val="55E71B19"/>
    <w:rsid w:val="56BE2898"/>
    <w:rsid w:val="570E02D7"/>
    <w:rsid w:val="575F5404"/>
    <w:rsid w:val="57F365A9"/>
    <w:rsid w:val="586C0B52"/>
    <w:rsid w:val="58D00F8B"/>
    <w:rsid w:val="5939268C"/>
    <w:rsid w:val="59703737"/>
    <w:rsid w:val="59C74AA1"/>
    <w:rsid w:val="5A7A0667"/>
    <w:rsid w:val="5ADD183D"/>
    <w:rsid w:val="5AF656AC"/>
    <w:rsid w:val="5B185FD4"/>
    <w:rsid w:val="5B307ABF"/>
    <w:rsid w:val="5B5437AD"/>
    <w:rsid w:val="5B647D7D"/>
    <w:rsid w:val="5BBC1352"/>
    <w:rsid w:val="5BE41AE8"/>
    <w:rsid w:val="5C0A1DD1"/>
    <w:rsid w:val="5C167132"/>
    <w:rsid w:val="5C58107B"/>
    <w:rsid w:val="5CDD57E1"/>
    <w:rsid w:val="5D0A200E"/>
    <w:rsid w:val="5D5A0E23"/>
    <w:rsid w:val="5DC921D4"/>
    <w:rsid w:val="5DF908B4"/>
    <w:rsid w:val="5E05373A"/>
    <w:rsid w:val="5E1A5506"/>
    <w:rsid w:val="5E6C3504"/>
    <w:rsid w:val="5E8A5738"/>
    <w:rsid w:val="5EE74938"/>
    <w:rsid w:val="5EF65C92"/>
    <w:rsid w:val="5F393AE5"/>
    <w:rsid w:val="5F976CCB"/>
    <w:rsid w:val="61093C77"/>
    <w:rsid w:val="61170069"/>
    <w:rsid w:val="616F3282"/>
    <w:rsid w:val="61A731E1"/>
    <w:rsid w:val="622F1C73"/>
    <w:rsid w:val="6271733B"/>
    <w:rsid w:val="62830C62"/>
    <w:rsid w:val="629B72B4"/>
    <w:rsid w:val="62AA2731"/>
    <w:rsid w:val="62AA57A9"/>
    <w:rsid w:val="62AC66CB"/>
    <w:rsid w:val="62E56A99"/>
    <w:rsid w:val="635A392B"/>
    <w:rsid w:val="64542F38"/>
    <w:rsid w:val="64964A38"/>
    <w:rsid w:val="649B71BB"/>
    <w:rsid w:val="64B36217"/>
    <w:rsid w:val="64EC36A8"/>
    <w:rsid w:val="65501489"/>
    <w:rsid w:val="65520F39"/>
    <w:rsid w:val="65C83903"/>
    <w:rsid w:val="65CB0B10"/>
    <w:rsid w:val="65FB515D"/>
    <w:rsid w:val="66CE58F4"/>
    <w:rsid w:val="679E5FC5"/>
    <w:rsid w:val="69041A51"/>
    <w:rsid w:val="691F6886"/>
    <w:rsid w:val="694E4FFE"/>
    <w:rsid w:val="69653616"/>
    <w:rsid w:val="69B1158D"/>
    <w:rsid w:val="6A274783"/>
    <w:rsid w:val="6A6503BF"/>
    <w:rsid w:val="6A724BFA"/>
    <w:rsid w:val="6AFA03A8"/>
    <w:rsid w:val="6AFC176B"/>
    <w:rsid w:val="6B0F149F"/>
    <w:rsid w:val="6B500F49"/>
    <w:rsid w:val="6B7B3FF3"/>
    <w:rsid w:val="6B847F9F"/>
    <w:rsid w:val="6D3849F7"/>
    <w:rsid w:val="6D8343C6"/>
    <w:rsid w:val="6DEC4B2F"/>
    <w:rsid w:val="6DF8446C"/>
    <w:rsid w:val="6DFA781D"/>
    <w:rsid w:val="6F165AD9"/>
    <w:rsid w:val="6F266C17"/>
    <w:rsid w:val="6F86531E"/>
    <w:rsid w:val="6F891B0C"/>
    <w:rsid w:val="6F902D47"/>
    <w:rsid w:val="6FB62831"/>
    <w:rsid w:val="6FC45CCD"/>
    <w:rsid w:val="70681AAB"/>
    <w:rsid w:val="7073427E"/>
    <w:rsid w:val="708A15C7"/>
    <w:rsid w:val="70A24B63"/>
    <w:rsid w:val="70BF217E"/>
    <w:rsid w:val="72D82ABE"/>
    <w:rsid w:val="72F1436A"/>
    <w:rsid w:val="72FB4C19"/>
    <w:rsid w:val="73EB05CF"/>
    <w:rsid w:val="740325C1"/>
    <w:rsid w:val="74065409"/>
    <w:rsid w:val="74264130"/>
    <w:rsid w:val="743C42AB"/>
    <w:rsid w:val="74420ABE"/>
    <w:rsid w:val="74426E03"/>
    <w:rsid w:val="74626AE3"/>
    <w:rsid w:val="749A5DF4"/>
    <w:rsid w:val="749D17DE"/>
    <w:rsid w:val="758A612B"/>
    <w:rsid w:val="75DC604B"/>
    <w:rsid w:val="766829D0"/>
    <w:rsid w:val="76B13D52"/>
    <w:rsid w:val="76D71ACB"/>
    <w:rsid w:val="76D90EFC"/>
    <w:rsid w:val="779F3BAA"/>
    <w:rsid w:val="78266FD2"/>
    <w:rsid w:val="78CE1A49"/>
    <w:rsid w:val="792F57EB"/>
    <w:rsid w:val="796230E1"/>
    <w:rsid w:val="7984574E"/>
    <w:rsid w:val="799C1155"/>
    <w:rsid w:val="7AB7745D"/>
    <w:rsid w:val="7B0160E5"/>
    <w:rsid w:val="7B0F54EB"/>
    <w:rsid w:val="7B5119BC"/>
    <w:rsid w:val="7B617066"/>
    <w:rsid w:val="7BB26CAB"/>
    <w:rsid w:val="7BE938AA"/>
    <w:rsid w:val="7C2428D0"/>
    <w:rsid w:val="7CAF663E"/>
    <w:rsid w:val="7CCD3F2A"/>
    <w:rsid w:val="7D373282"/>
    <w:rsid w:val="7D580A83"/>
    <w:rsid w:val="7D7B292A"/>
    <w:rsid w:val="7DCE74C1"/>
    <w:rsid w:val="7E0C7598"/>
    <w:rsid w:val="7F1302F1"/>
    <w:rsid w:val="7F1A3ECA"/>
    <w:rsid w:val="7F6430F7"/>
    <w:rsid w:val="7F763489"/>
    <w:rsid w:val="7F7D0255"/>
    <w:rsid w:val="7F95489F"/>
    <w:rsid w:val="7FBB354B"/>
    <w:rsid w:val="7FE70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6">
    <w:name w:val="heading 3"/>
    <w:basedOn w:val="1"/>
    <w:next w:val="7"/>
    <w:qFormat/>
    <w:uiPriority w:val="0"/>
    <w:pPr>
      <w:keepNext/>
      <w:keepLines/>
      <w:spacing w:before="260" w:after="260" w:line="416" w:lineRule="auto"/>
      <w:outlineLvl w:val="2"/>
    </w:pPr>
    <w:rPr>
      <w:b/>
      <w:bCs/>
      <w:kern w:val="0"/>
      <w:sz w:val="32"/>
      <w:szCs w:val="32"/>
    </w:rPr>
  </w:style>
  <w:style w:type="character" w:default="1" w:styleId="23">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semiHidden/>
    <w:qFormat/>
    <w:uiPriority w:val="0"/>
    <w:pPr>
      <w:spacing w:after="120"/>
    </w:pPr>
  </w:style>
  <w:style w:type="paragraph" w:styleId="3">
    <w:name w:val="Body Text 3"/>
    <w:basedOn w:val="1"/>
    <w:next w:val="1"/>
    <w:qFormat/>
    <w:uiPriority w:val="0"/>
    <w:rPr>
      <w:rFonts w:ascii="宋体"/>
      <w:sz w:val="24"/>
    </w:rPr>
  </w:style>
  <w:style w:type="paragraph" w:styleId="7">
    <w:name w:val="Normal Indent"/>
    <w:basedOn w:val="1"/>
    <w:qFormat/>
    <w:uiPriority w:val="0"/>
    <w:pPr>
      <w:adjustRightInd w:val="0"/>
      <w:spacing w:line="360" w:lineRule="atLeast"/>
      <w:ind w:firstLine="482"/>
      <w:textAlignment w:val="baseline"/>
    </w:pPr>
    <w:rPr>
      <w:kern w:val="0"/>
      <w:sz w:val="24"/>
      <w:szCs w:val="20"/>
    </w:rPr>
  </w:style>
  <w:style w:type="paragraph" w:styleId="8">
    <w:name w:val="toc 7"/>
    <w:basedOn w:val="1"/>
    <w:next w:val="1"/>
    <w:unhideWhenUsed/>
    <w:qFormat/>
    <w:uiPriority w:val="39"/>
    <w:pPr>
      <w:ind w:left="1260"/>
      <w:jc w:val="left"/>
    </w:pPr>
    <w:rPr>
      <w:sz w:val="18"/>
      <w:szCs w:val="18"/>
    </w:rPr>
  </w:style>
  <w:style w:type="paragraph" w:styleId="9">
    <w:name w:val="Body Text First Indent"/>
    <w:basedOn w:val="2"/>
    <w:qFormat/>
    <w:uiPriority w:val="0"/>
    <w:pPr>
      <w:ind w:firstLine="420" w:firstLineChars="100"/>
    </w:pPr>
  </w:style>
  <w:style w:type="paragraph" w:styleId="10">
    <w:name w:val="annotation text"/>
    <w:basedOn w:val="1"/>
    <w:qFormat/>
    <w:uiPriority w:val="0"/>
    <w:pPr>
      <w:jc w:val="left"/>
    </w:pPr>
  </w:style>
  <w:style w:type="paragraph" w:styleId="11">
    <w:name w:val="Body Text Indent"/>
    <w:basedOn w:val="1"/>
    <w:next w:val="12"/>
    <w:qFormat/>
    <w:uiPriority w:val="0"/>
    <w:pPr>
      <w:spacing w:after="120"/>
      <w:ind w:left="200" w:leftChars="200"/>
    </w:pPr>
  </w:style>
  <w:style w:type="paragraph" w:styleId="12">
    <w:name w:val="envelope return"/>
    <w:basedOn w:val="1"/>
    <w:next w:val="8"/>
    <w:qFormat/>
    <w:uiPriority w:val="0"/>
    <w:pPr>
      <w:snapToGrid w:val="0"/>
    </w:pPr>
    <w:rPr>
      <w:rFonts w:ascii="Arial" w:hAnsi="Arial"/>
    </w:rPr>
  </w:style>
  <w:style w:type="paragraph" w:styleId="13">
    <w:name w:val="toc 3"/>
    <w:basedOn w:val="1"/>
    <w:next w:val="1"/>
    <w:qFormat/>
    <w:uiPriority w:val="0"/>
    <w:pPr>
      <w:ind w:left="840" w:leftChars="400"/>
    </w:pPr>
  </w:style>
  <w:style w:type="paragraph" w:styleId="14">
    <w:name w:val="Plain Text"/>
    <w:basedOn w:val="1"/>
    <w:qFormat/>
    <w:uiPriority w:val="99"/>
    <w:rPr>
      <w:rFonts w:ascii="宋体"/>
      <w:color w:val="000000"/>
      <w:szCs w:val="20"/>
      <w:u w:color="000000"/>
    </w:rPr>
  </w:style>
  <w:style w:type="paragraph" w:styleId="15">
    <w:name w:val="Date"/>
    <w:basedOn w:val="1"/>
    <w:next w:val="1"/>
    <w:qFormat/>
    <w:uiPriority w:val="0"/>
    <w:rPr>
      <w:rFonts w:ascii="Arial" w:hAnsi="Arial" w:eastAsia="仿宋_GB2312"/>
      <w:color w:val="000000"/>
      <w:sz w:val="32"/>
      <w:szCs w:val="20"/>
      <w:u w:color="000000"/>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Body Text First Indent 2"/>
    <w:basedOn w:val="11"/>
    <w:next w:val="1"/>
    <w:qFormat/>
    <w:uiPriority w:val="0"/>
    <w:pPr>
      <w:ind w:left="420" w:firstLine="420" w:firstLineChars="200"/>
    </w:pPr>
  </w:style>
  <w:style w:type="paragraph" w:styleId="18">
    <w:name w:val="header"/>
    <w:basedOn w:val="1"/>
    <w:next w:val="2"/>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List"/>
    <w:basedOn w:val="1"/>
    <w:qFormat/>
    <w:uiPriority w:val="0"/>
    <w:pPr>
      <w:ind w:left="420" w:hanging="420"/>
    </w:pPr>
    <w:rPr>
      <w:rFonts w:ascii="Arial" w:hAnsi="Arial" w:eastAsia="楷体_GB2312"/>
      <w:sz w:val="28"/>
    </w:rPr>
  </w:style>
  <w:style w:type="paragraph" w:styleId="21">
    <w:name w:val="toc 2"/>
    <w:basedOn w:val="1"/>
    <w:next w:val="1"/>
    <w:qFormat/>
    <w:uiPriority w:val="0"/>
    <w:pPr>
      <w:ind w:left="420" w:leftChars="200"/>
    </w:pPr>
  </w:style>
  <w:style w:type="paragraph" w:styleId="22">
    <w:name w:val="Normal (Web)"/>
    <w:basedOn w:val="1"/>
    <w:next w:val="1"/>
    <w:qFormat/>
    <w:uiPriority w:val="0"/>
    <w:pPr>
      <w:widowControl/>
      <w:spacing w:before="100" w:beforeAutospacing="1" w:after="100" w:afterAutospacing="1"/>
      <w:jc w:val="left"/>
    </w:pPr>
    <w:rPr>
      <w:rFonts w:ascii="宋体" w:hAnsi="宋体" w:cs="宋体"/>
      <w:kern w:val="0"/>
      <w:sz w:val="24"/>
    </w:rPr>
  </w:style>
  <w:style w:type="character" w:styleId="24">
    <w:name w:val="page number"/>
    <w:basedOn w:val="23"/>
    <w:qFormat/>
    <w:uiPriority w:val="0"/>
  </w:style>
  <w:style w:type="character" w:styleId="25">
    <w:name w:val="Hyperlink"/>
    <w:qFormat/>
    <w:uiPriority w:val="0"/>
    <w:rPr>
      <w:color w:val="0000FF"/>
      <w:u w:val="single"/>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正文文字 8"/>
    <w:basedOn w:val="1"/>
    <w:next w:val="1"/>
    <w:qFormat/>
    <w:uiPriority w:val="0"/>
    <w:pPr>
      <w:ind w:left="240"/>
    </w:pPr>
    <w:rPr>
      <w:sz w:val="16"/>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列出段落1"/>
    <w:basedOn w:val="1"/>
    <w:qFormat/>
    <w:uiPriority w:val="34"/>
    <w:pPr>
      <w:ind w:firstLine="420" w:firstLineChars="200"/>
    </w:pPr>
  </w:style>
  <w:style w:type="paragraph" w:styleId="32">
    <w:name w:val="List Paragraph"/>
    <w:basedOn w:val="1"/>
    <w:qFormat/>
    <w:uiPriority w:val="0"/>
    <w:pPr>
      <w:spacing w:line="360" w:lineRule="auto"/>
      <w:ind w:firstLine="420" w:firstLineChars="200"/>
    </w:pPr>
    <w:rPr>
      <w:rFonts w:ascii="宋体" w:hAnsi="宋体" w:cs="宋体"/>
      <w:sz w:val="24"/>
    </w:rPr>
  </w:style>
  <w:style w:type="paragraph" w:customStyle="1" w:styleId="33">
    <w:name w:val="Table Paragraph"/>
    <w:basedOn w:val="1"/>
    <w:qFormat/>
    <w:uiPriority w:val="1"/>
    <w:rPr>
      <w:rFonts w:ascii="宋体" w:hAnsi="宋体" w:cs="宋体"/>
      <w:lang w:val="zh-CN" w:bidi="zh-CN"/>
    </w:rPr>
  </w:style>
  <w:style w:type="table" w:customStyle="1" w:styleId="34">
    <w:name w:val="Table Normal"/>
    <w:unhideWhenUsed/>
    <w:qFormat/>
    <w:uiPriority w:val="0"/>
    <w:tblPr>
      <w:tblLayout w:type="fixed"/>
      <w:tblCellMar>
        <w:top w:w="0" w:type="dxa"/>
        <w:left w:w="0" w:type="dxa"/>
        <w:bottom w:w="0" w:type="dxa"/>
        <w:right w:w="0" w:type="dxa"/>
      </w:tblCellMar>
    </w:tblPr>
  </w:style>
  <w:style w:type="paragraph" w:customStyle="1" w:styleId="35">
    <w:name w:val="text"/>
    <w:basedOn w:val="1"/>
    <w:qFormat/>
    <w:uiPriority w:val="0"/>
    <w:pPr>
      <w:widowControl/>
      <w:tabs>
        <w:tab w:val="left" w:pos="1050"/>
      </w:tabs>
      <w:overflowPunct w:val="0"/>
      <w:autoSpaceDE w:val="0"/>
      <w:autoSpaceDN w:val="0"/>
      <w:adjustRightInd w:val="0"/>
      <w:spacing w:before="240"/>
      <w:ind w:left="1049"/>
      <w:textAlignment w:val="baseline"/>
    </w:pPr>
    <w:rPr>
      <w:kern w:val="0"/>
      <w:sz w:val="24"/>
    </w:rPr>
  </w:style>
  <w:style w:type="character" w:customStyle="1" w:styleId="36">
    <w:name w:val="font31"/>
    <w:basedOn w:val="23"/>
    <w:qFormat/>
    <w:uiPriority w:val="0"/>
    <w:rPr>
      <w:rFonts w:hint="eastAsia" w:ascii="宋体" w:hAnsi="宋体" w:eastAsia="宋体" w:cs="宋体"/>
      <w:color w:val="000000"/>
      <w:sz w:val="32"/>
      <w:szCs w:val="32"/>
      <w:u w:val="none"/>
    </w:rPr>
  </w:style>
  <w:style w:type="character" w:customStyle="1" w:styleId="37">
    <w:name w:val="font01"/>
    <w:basedOn w:val="23"/>
    <w:qFormat/>
    <w:uiPriority w:val="0"/>
    <w:rPr>
      <w:rFonts w:hint="default" w:ascii="Times New Roman" w:hAnsi="Times New Roman" w:cs="Times New Roman"/>
      <w:color w:val="000000"/>
      <w:sz w:val="32"/>
      <w:szCs w:val="32"/>
      <w:u w:val="none"/>
    </w:rPr>
  </w:style>
  <w:style w:type="paragraph" w:customStyle="1" w:styleId="38">
    <w:name w:val="xl25"/>
    <w:basedOn w:val="1"/>
    <w:qFormat/>
    <w:uiPriority w:val="0"/>
    <w:pPr>
      <w:widowControl/>
      <w:spacing w:before="100" w:beforeAutospacing="1" w:after="100" w:afterAutospacing="1"/>
      <w:jc w:val="right"/>
    </w:pPr>
    <w:rPr>
      <w:rFonts w:ascii="Arial Unicode MS" w:hAnsi="Arial Unicode MS" w:cs="Arial Unicode MS"/>
      <w:color w:val="000000"/>
      <w:kern w:val="0"/>
      <w:sz w:val="18"/>
      <w:szCs w:val="18"/>
    </w:rPr>
  </w:style>
  <w:style w:type="paragraph" w:customStyle="1" w:styleId="39">
    <w:name w:val="无间隔1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标准   正文"/>
    <w:basedOn w:val="2"/>
    <w:qFormat/>
    <w:uiPriority w:val="1"/>
    <w:pPr>
      <w:tabs>
        <w:tab w:val="left" w:pos="567"/>
      </w:tabs>
      <w:kinsoku w:val="0"/>
      <w:overflowPunct w:val="0"/>
      <w:topLinePunct/>
      <w:spacing w:before="12" w:line="346" w:lineRule="auto"/>
      <w:ind w:firstLine="414" w:firstLineChars="200"/>
    </w:pPr>
    <w:rPr>
      <w:rFonts w:ascii="黑体" w:hAnsi="黑体" w:cs="黑体"/>
      <w:spacing w:val="-3"/>
    </w:rPr>
  </w:style>
  <w:style w:type="paragraph" w:customStyle="1" w:styleId="41">
    <w:name w:val="Normal_19"/>
    <w:next w:val="4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2">
    <w:name w:val="Document Map_0"/>
    <w:basedOn w:val="41"/>
    <w:qFormat/>
    <w:uiPriority w:val="0"/>
    <w:rPr>
      <w:rFonts w:ascii="Times New Roman" w:hAnsi="Times New Roman"/>
    </w:rPr>
  </w:style>
  <w:style w:type="paragraph" w:customStyle="1" w:styleId="43">
    <w:name w:val="c-正文"/>
    <w:qFormat/>
    <w:uiPriority w:val="0"/>
    <w:pPr>
      <w:spacing w:line="360" w:lineRule="auto"/>
      <w:ind w:firstLine="200" w:firstLineChars="200"/>
      <w:jc w:val="both"/>
    </w:pPr>
    <w:rPr>
      <w:rFonts w:ascii="Times New Roman" w:hAnsi="Times New Roman" w:eastAsia="楷体_GB2312" w:cs="Times New Roman"/>
      <w:kern w:val="2"/>
      <w:sz w:val="24"/>
      <w:szCs w:val="22"/>
      <w:lang w:val="en-US" w:eastAsia="zh-CN" w:bidi="ar-SA"/>
    </w:rPr>
  </w:style>
  <w:style w:type="paragraph" w:customStyle="1" w:styleId="44">
    <w:name w:val="Table Text"/>
    <w:basedOn w:val="1"/>
    <w:semiHidden/>
    <w:qFormat/>
    <w:uiPriority w:val="0"/>
    <w:rPr>
      <w:rFonts w:ascii="宋体" w:hAnsi="宋体" w:cs="宋体"/>
      <w:szCs w:val="21"/>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516</Words>
  <Characters>2945</Characters>
  <Lines>24</Lines>
  <Paragraphs>6</Paragraphs>
  <TotalTime>1</TotalTime>
  <ScaleCrop>false</ScaleCrop>
  <LinksUpToDate>false</LinksUpToDate>
  <CharactersWithSpaces>3455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dykx</dc:creator>
  <cp:lastModifiedBy>Administrator</cp:lastModifiedBy>
  <cp:lastPrinted>2023-04-10T00:40:00Z</cp:lastPrinted>
  <dcterms:modified xsi:type="dcterms:W3CDTF">2024-04-11T02:03:43Z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47FAFD4A64374C829C57101AC9E409B3</vt:lpwstr>
  </property>
</Properties>
</file>