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校级课题报销审核要点——测试费</w:t>
      </w:r>
    </w:p>
    <w:p>
      <w:pPr>
        <w:jc w:val="center"/>
        <w:rPr>
          <w:b/>
          <w:sz w:val="36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测试单位为企业/一般事业单位</w:t>
      </w: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发票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普通发票（非专票）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名称、纳税人识别号、发票专用章</w:t>
      </w:r>
    </w:p>
    <w:p>
      <w:pPr>
        <w:pStyle w:val="5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背面有大学科技处樊老师签字、项目编号</w:t>
      </w:r>
      <w:r>
        <w:rPr>
          <w:rFonts w:hint="eastAsia"/>
          <w:b/>
          <w:sz w:val="30"/>
          <w:szCs w:val="30"/>
          <w:lang w:val="en-US" w:eastAsia="zh-CN"/>
        </w:rPr>
        <w:t>(1万元以下由本院赵老师及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科研院长签字即可)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背面双签（课题负责人+本院职工）</w:t>
      </w:r>
    </w:p>
    <w:p>
      <w:pPr>
        <w:pStyle w:val="5"/>
        <w:ind w:left="1080" w:firstLine="0" w:firstLineChars="0"/>
        <w:rPr>
          <w:sz w:val="30"/>
          <w:szCs w:val="30"/>
        </w:rPr>
      </w:pP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测试协议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（1）收1份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（2）协议双方盖红章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（3）协议金额（一般测试付款为50%或100%）</w:t>
      </w:r>
    </w:p>
    <w:p>
      <w:pPr>
        <w:pStyle w:val="5"/>
        <w:ind w:left="360" w:firstLine="0" w:firstLineChars="0"/>
        <w:rPr>
          <w:b/>
          <w:sz w:val="30"/>
          <w:szCs w:val="30"/>
        </w:rPr>
      </w:pP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预约报销单</w:t>
      </w:r>
    </w:p>
    <w:p>
      <w:pPr>
        <w:pStyle w:val="5"/>
        <w:numPr>
          <w:ilvl w:val="0"/>
          <w:numId w:val="4"/>
        </w:numPr>
        <w:ind w:firstLineChars="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选择业务大类及细类：日常报销业务——</w:t>
      </w:r>
      <w:r>
        <w:rPr>
          <w:rFonts w:hint="eastAsia"/>
          <w:b/>
          <w:sz w:val="30"/>
          <w:szCs w:val="30"/>
        </w:rPr>
        <w:t>委托业务费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支付方式：汇款、</w:t>
      </w:r>
      <w:r>
        <w:rPr>
          <w:rFonts w:hint="eastAsia"/>
          <w:b/>
          <w:sz w:val="30"/>
          <w:szCs w:val="30"/>
        </w:rPr>
        <w:t>公务卡</w:t>
      </w:r>
      <w:r>
        <w:rPr>
          <w:rFonts w:hint="eastAsia"/>
          <w:sz w:val="30"/>
          <w:szCs w:val="30"/>
        </w:rPr>
        <w:t>（需pos小条及消费认证）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发票真伪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课题负责人签字</w:t>
      </w:r>
    </w:p>
    <w:p>
      <w:pPr>
        <w:rPr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Tips:</w:t>
      </w:r>
    </w:p>
    <w:p>
      <w:pPr>
        <w:pStyle w:val="5"/>
        <w:numPr>
          <w:ilvl w:val="0"/>
          <w:numId w:val="5"/>
        </w:numPr>
        <w:ind w:left="-2" w:firstLine="60" w:firstLineChars="2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企业资质、企业承诺函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、测试结果等，都是大学科技处要采集的，财务报销不需要作为附件。</w:t>
      </w:r>
    </w:p>
    <w:p>
      <w:pPr>
        <w:pStyle w:val="5"/>
        <w:numPr>
          <w:ilvl w:val="0"/>
          <w:numId w:val="5"/>
        </w:numPr>
        <w:ind w:left="-2" w:firstLine="60" w:firstLineChars="20"/>
        <w:rPr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如选择汇款方式，则对方单位需先提供发票。</w:t>
      </w: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测试单位为东直门医院某科室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基本流程:</w:t>
      </w:r>
    </w:p>
    <w:p>
      <w:pPr>
        <w:pStyle w:val="5"/>
        <w:numPr>
          <w:ilvl w:val="0"/>
          <w:numId w:val="6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教师课题（刷公务卡）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拟定协议：到科研处赵老师处领取协议模板，盖医院一方科研章。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携入账通知、协议（出示）、公务卡，到医院财务处交款，取得发票。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到大学科技处提交测试结果（50%可先不提供结果）等材料，科技处老师在协议上盖大学一方科研章，并在发票背面签字和项目账号。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返回医院财务，归还协议，将发票（背面双签、注明本次支付比例）、协议、预约报销单、公务卡pos小条等交给科研财务专员。</w:t>
      </w:r>
    </w:p>
    <w:p>
      <w:pPr>
        <w:pStyle w:val="5"/>
        <w:ind w:left="360" w:firstLine="0" w:firstLineChars="0"/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2.学生课题（申请“无发票”汇款）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拟定协议：到科研处赵老师处领取协议模板，盖医院一方科研章。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到大学科技处提交测试结果（50%可先不提供结果）等材料，科技处老师在协议上盖大学一方科研章，并开具“无发票”电汇申请单。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在财务系统中申请预约报销单（日常业务——委托业务费、汇款方式），预约报销单上负责人和导师签字。（东直门医院汇款信息：户名“</w:t>
      </w:r>
      <w:r>
        <w:rPr>
          <w:rFonts w:hint="eastAsia"/>
          <w:b/>
          <w:sz w:val="30"/>
          <w:szCs w:val="30"/>
        </w:rPr>
        <w:t>北京中医药大学东直门医院</w:t>
      </w:r>
      <w:r>
        <w:rPr>
          <w:rFonts w:hint="eastAsia"/>
          <w:sz w:val="30"/>
          <w:szCs w:val="30"/>
        </w:rPr>
        <w:t>”、“</w:t>
      </w:r>
      <w:r>
        <w:rPr>
          <w:rFonts w:hint="eastAsia"/>
          <w:b/>
          <w:sz w:val="30"/>
          <w:szCs w:val="30"/>
        </w:rPr>
        <w:t>01090369200120105155010</w:t>
      </w:r>
      <w:r>
        <w:rPr>
          <w:rFonts w:hint="eastAsia"/>
          <w:sz w:val="30"/>
          <w:szCs w:val="30"/>
        </w:rPr>
        <w:t>”、开户行“</w:t>
      </w:r>
      <w:r>
        <w:rPr>
          <w:rFonts w:hint="eastAsia"/>
          <w:b/>
          <w:sz w:val="30"/>
          <w:szCs w:val="30"/>
        </w:rPr>
        <w:t>北京银行安定门支行</w:t>
      </w:r>
      <w:r>
        <w:rPr>
          <w:rFonts w:hint="eastAsia"/>
          <w:sz w:val="30"/>
          <w:szCs w:val="30"/>
        </w:rPr>
        <w:t>”）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将测试协议、电汇申请、预约报销单交到医院财务处分管大学报销的老师，并告知医院财务处银行出纳（</w:t>
      </w:r>
      <w:r>
        <w:rPr>
          <w:rFonts w:hint="eastAsia"/>
          <w:sz w:val="30"/>
          <w:szCs w:val="30"/>
          <w:lang w:eastAsia="zh-CN"/>
        </w:rPr>
        <w:t>贾</w:t>
      </w:r>
      <w:r>
        <w:rPr>
          <w:rFonts w:hint="eastAsia"/>
          <w:sz w:val="30"/>
          <w:szCs w:val="30"/>
        </w:rPr>
        <w:t>老师）将有****金额的款项由北京中医药大学汇来，留下联系方式。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大学财务处处理该笔报销后，医院收到款项，</w:t>
      </w:r>
      <w:r>
        <w:rPr>
          <w:rFonts w:hint="eastAsia"/>
          <w:sz w:val="30"/>
          <w:szCs w:val="30"/>
          <w:lang w:eastAsia="zh-CN"/>
        </w:rPr>
        <w:t>贾</w:t>
      </w:r>
      <w:r>
        <w:rPr>
          <w:rFonts w:hint="eastAsia"/>
          <w:sz w:val="30"/>
          <w:szCs w:val="30"/>
        </w:rPr>
        <w:t>老师联系课题负责人，办理入账（携带入账通知、测试协议），开具发票。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课题负责人在国税网上认证发票真伪并打印，课题负责人及导师在发票背面签字。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携带发票到大学科技处签字，及时将发票返还大学财务处。（课题负责人需在预约报销单上承诺归还发票时间不超过一周）</w:t>
      </w:r>
    </w:p>
    <w:p>
      <w:pPr>
        <w:pStyle w:val="5"/>
        <w:ind w:left="360" w:firstLine="0" w:firstLineChars="0"/>
        <w:rPr>
          <w:sz w:val="30"/>
          <w:szCs w:val="30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测试单位为北中医中医药研究院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1.《委托检测协议》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（1）取得“北京中医药研究院”专用章及技术负责人签字</w:t>
      </w:r>
      <w:r>
        <w:rPr>
          <w:sz w:val="30"/>
          <w:szCs w:val="30"/>
        </w:rPr>
        <w:t xml:space="preserve">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（2）大学科技处盖合同专用章</w:t>
      </w:r>
      <w:r>
        <w:rPr>
          <w:sz w:val="30"/>
          <w:szCs w:val="30"/>
        </w:rPr>
        <w:t xml:space="preserve"> 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2.《北京中医药研究院测试收费通知单》</w:t>
      </w:r>
    </w:p>
    <w:p>
      <w:pPr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（1）取得“北京中医药研究院”专用章及领导签字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（2）大学科技处老师签字、项目编号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（3）</w:t>
      </w:r>
      <w:r>
        <w:rPr>
          <w:rFonts w:hint="eastAsia"/>
          <w:b/>
          <w:sz w:val="30"/>
          <w:szCs w:val="30"/>
        </w:rPr>
        <w:t>正面空白处双签</w:t>
      </w:r>
      <w:r>
        <w:rPr>
          <w:rFonts w:hint="eastAsia"/>
          <w:sz w:val="30"/>
          <w:szCs w:val="30"/>
        </w:rPr>
        <w:t>：课题负责人+本院职工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3.预约报销单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（1）支付方式：校内转账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（2）课题负责人签字</w:t>
      </w:r>
    </w:p>
    <w:p>
      <w:pPr>
        <w:rPr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>
        <w:rPr>
          <w:rFonts w:hint="eastAsia"/>
          <w:b/>
          <w:sz w:val="30"/>
          <w:szCs w:val="30"/>
        </w:rPr>
        <w:t>ips:</w:t>
      </w:r>
    </w:p>
    <w:p>
      <w:pPr>
        <w:pStyle w:val="5"/>
        <w:numPr>
          <w:ilvl w:val="0"/>
          <w:numId w:val="9"/>
        </w:numPr>
        <w:ind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财务专员去大学报销后，取得“内部转账支票”，交还课题负责人或经手人，课题组将内部转账支票交予大学研究院。</w:t>
      </w:r>
    </w:p>
    <w:p>
      <w:pPr>
        <w:rPr>
          <w:sz w:val="30"/>
          <w:szCs w:val="30"/>
        </w:rPr>
      </w:pPr>
    </w:p>
    <w:p/>
    <w:p/>
    <w:p>
      <w:pPr>
        <w:tabs>
          <w:tab w:val="left" w:pos="5715"/>
        </w:tabs>
      </w:pPr>
      <w:r>
        <w:tab/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1062136">
    <w:nsid w:val="49F91AF8"/>
    <w:multiLevelType w:val="multilevel"/>
    <w:tmpl w:val="49F91AF8"/>
    <w:lvl w:ilvl="0" w:tentative="1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0794393">
    <w:nsid w:val="609B5C19"/>
    <w:multiLevelType w:val="multilevel"/>
    <w:tmpl w:val="609B5C19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1195452">
    <w:nsid w:val="597A6CBC"/>
    <w:multiLevelType w:val="multilevel"/>
    <w:tmpl w:val="597A6CBC"/>
    <w:lvl w:ilvl="0" w:tentative="1">
      <w:start w:val="1"/>
      <w:numFmt w:val="decimalEnclosedCircle"/>
      <w:lvlText w:val="%1"/>
      <w:lvlJc w:val="left"/>
      <w:pPr>
        <w:ind w:left="720" w:hanging="360"/>
      </w:pPr>
      <w:rPr>
        <w:rFonts w:ascii="Calibri" w:hAnsi="Calibri" w:eastAsia="宋体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29414432">
    <w:nsid w:val="5B290320"/>
    <w:multiLevelType w:val="multilevel"/>
    <w:tmpl w:val="5B290320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0070701">
    <w:nsid w:val="5C6433AD"/>
    <w:multiLevelType w:val="multilevel"/>
    <w:tmpl w:val="5C6433AD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29600723">
    <w:nsid w:val="4F4018D3"/>
    <w:multiLevelType w:val="multilevel"/>
    <w:tmpl w:val="4F4018D3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8569264">
    <w:nsid w:val="6C652A30"/>
    <w:multiLevelType w:val="multilevel"/>
    <w:tmpl w:val="6C652A3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1754577">
    <w:nsid w:val="1AED3A51"/>
    <w:multiLevelType w:val="multilevel"/>
    <w:tmpl w:val="1AED3A5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77203916">
    <w:nsid w:val="5E0238CC"/>
    <w:multiLevelType w:val="multilevel"/>
    <w:tmpl w:val="5E0238CC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1062136"/>
  </w:num>
  <w:num w:numId="2">
    <w:abstractNumId w:val="1818569264"/>
  </w:num>
  <w:num w:numId="3">
    <w:abstractNumId w:val="1329600723"/>
  </w:num>
  <w:num w:numId="4">
    <w:abstractNumId w:val="1577203916"/>
  </w:num>
  <w:num w:numId="5">
    <w:abstractNumId w:val="1529414432"/>
  </w:num>
  <w:num w:numId="6">
    <w:abstractNumId w:val="451754577"/>
  </w:num>
  <w:num w:numId="7">
    <w:abstractNumId w:val="1620794393"/>
  </w:num>
  <w:num w:numId="8">
    <w:abstractNumId w:val="1501195452"/>
  </w:num>
  <w:num w:numId="9">
    <w:abstractNumId w:val="15500707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1053</Characters>
  <Lines>8</Lines>
  <Paragraphs>2</Paragraphs>
  <ScaleCrop>false</ScaleCrop>
  <LinksUpToDate>false</LinksUpToDate>
  <CharactersWithSpaces>0</CharactersWithSpaces>
  <Application>WPS Office 个人版_9.1.0.4846_{F1E327BC-269C-435d-A152-05C5408002CA}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2018-05-23T00:56:00Z</dcterms:created>
  <dc:creator>dell</dc:creator>
  <cp:lastModifiedBy>DELL</cp:lastModifiedBy>
  <dcterms:modified xsi:type="dcterms:W3CDTF">2019-02-21T01:52:45Z</dcterms:modified>
  <dc:title>校级课题报销审核要点——测试费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2052-9.1.0.4846</vt:lpwstr>
  </property>
</Properties>
</file>