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Borders>
          <w:bottom w:val="dashed" w:sz="6" w:space="0" w:color="CCCCCC"/>
        </w:tblBorders>
        <w:tblCellMar>
          <w:left w:w="0" w:type="dxa"/>
          <w:right w:w="0" w:type="dxa"/>
        </w:tblCellMar>
        <w:tblLook w:val="04A0"/>
      </w:tblPr>
      <w:tblGrid>
        <w:gridCol w:w="7974"/>
      </w:tblGrid>
      <w:tr w:rsidR="008C004C" w:rsidRPr="008C004C">
        <w:trPr>
          <w:tblCellSpacing w:w="0" w:type="dxa"/>
          <w:jc w:val="center"/>
        </w:trPr>
        <w:tc>
          <w:tcPr>
            <w:tcW w:w="0" w:type="auto"/>
            <w:vAlign w:val="center"/>
            <w:hideMark/>
          </w:tcPr>
          <w:p w:rsidR="008C004C" w:rsidRPr="008C004C" w:rsidRDefault="008C004C" w:rsidP="008C004C">
            <w:pPr>
              <w:widowControl/>
              <w:spacing w:line="360" w:lineRule="atLeast"/>
              <w:jc w:val="center"/>
              <w:rPr>
                <w:rFonts w:ascii="宋体" w:eastAsia="宋体" w:hAnsi="宋体" w:cs="宋体"/>
                <w:b/>
                <w:bCs/>
                <w:color w:val="256DB6"/>
                <w:kern w:val="0"/>
                <w:sz w:val="24"/>
                <w:szCs w:val="24"/>
              </w:rPr>
            </w:pPr>
            <w:r w:rsidRPr="008C004C">
              <w:rPr>
                <w:rFonts w:ascii="宋体" w:eastAsia="宋体" w:hAnsi="宋体" w:cs="宋体"/>
                <w:b/>
                <w:bCs/>
                <w:color w:val="256DB6"/>
                <w:kern w:val="0"/>
                <w:sz w:val="24"/>
                <w:szCs w:val="24"/>
              </w:rPr>
              <w:t>2015年“十病十药”研发项目征集指南</w:t>
            </w:r>
          </w:p>
        </w:tc>
      </w:tr>
    </w:tbl>
    <w:p w:rsidR="008C004C" w:rsidRPr="008C004C" w:rsidRDefault="008C004C" w:rsidP="008C004C">
      <w:pPr>
        <w:widowControl/>
        <w:spacing w:line="360" w:lineRule="atLeast"/>
        <w:jc w:val="left"/>
        <w:rPr>
          <w:rFonts w:ascii="宋体" w:eastAsia="宋体" w:hAnsi="宋体" w:cs="宋体"/>
          <w:vanish/>
          <w:kern w:val="0"/>
          <w:sz w:val="18"/>
          <w:szCs w:val="18"/>
        </w:rPr>
      </w:pPr>
    </w:p>
    <w:tbl>
      <w:tblPr>
        <w:tblW w:w="4800" w:type="pct"/>
        <w:jc w:val="center"/>
        <w:tblCellSpacing w:w="0" w:type="dxa"/>
        <w:tblCellMar>
          <w:left w:w="0" w:type="dxa"/>
          <w:right w:w="0" w:type="dxa"/>
        </w:tblCellMar>
        <w:tblLook w:val="04A0"/>
      </w:tblPr>
      <w:tblGrid>
        <w:gridCol w:w="7974"/>
      </w:tblGrid>
      <w:tr w:rsidR="008C004C" w:rsidRPr="008C004C">
        <w:trPr>
          <w:tblCellSpacing w:w="0" w:type="dxa"/>
          <w:jc w:val="center"/>
        </w:trPr>
        <w:tc>
          <w:tcPr>
            <w:tcW w:w="0" w:type="auto"/>
            <w:vAlign w:val="center"/>
            <w:hideMark/>
          </w:tcPr>
          <w:p w:rsidR="008C004C" w:rsidRPr="008C004C" w:rsidRDefault="008C004C" w:rsidP="008C004C">
            <w:pPr>
              <w:widowControl/>
              <w:spacing w:line="360" w:lineRule="atLeast"/>
              <w:jc w:val="center"/>
              <w:rPr>
                <w:rFonts w:ascii="宋体" w:eastAsia="宋体" w:hAnsi="宋体" w:cs="宋体"/>
                <w:color w:val="666666"/>
                <w:kern w:val="0"/>
                <w:sz w:val="18"/>
                <w:szCs w:val="18"/>
              </w:rPr>
            </w:pPr>
            <w:r w:rsidRPr="008C004C">
              <w:rPr>
                <w:rFonts w:ascii="宋体" w:eastAsia="宋体" w:hAnsi="宋体" w:cs="宋体"/>
                <w:b/>
                <w:bCs/>
                <w:color w:val="666666"/>
                <w:kern w:val="0"/>
                <w:sz w:val="18"/>
              </w:rPr>
              <w:t> </w:t>
            </w:r>
            <w:r w:rsidRPr="008C004C">
              <w:rPr>
                <w:rFonts w:ascii="宋体" w:eastAsia="宋体" w:hAnsi="宋体" w:cs="宋体"/>
                <w:color w:val="666666"/>
                <w:kern w:val="0"/>
                <w:sz w:val="18"/>
                <w:szCs w:val="18"/>
              </w:rPr>
              <w:t>发布日期 : 2014年08月27日        文章来源 :市科委生物医药处</w:t>
            </w:r>
          </w:p>
        </w:tc>
      </w:tr>
    </w:tbl>
    <w:p w:rsidR="008C004C" w:rsidRPr="008C004C" w:rsidRDefault="008C004C" w:rsidP="008C004C">
      <w:pPr>
        <w:widowControl/>
        <w:spacing w:line="360" w:lineRule="atLeast"/>
        <w:jc w:val="left"/>
        <w:rPr>
          <w:rFonts w:ascii="宋体" w:eastAsia="宋体" w:hAnsi="宋体" w:cs="宋体"/>
          <w:vanish/>
          <w:kern w:val="0"/>
          <w:sz w:val="18"/>
          <w:szCs w:val="18"/>
        </w:rPr>
      </w:pPr>
    </w:p>
    <w:tbl>
      <w:tblPr>
        <w:tblW w:w="4800" w:type="pct"/>
        <w:jc w:val="center"/>
        <w:tblCellSpacing w:w="0" w:type="dxa"/>
        <w:tblCellMar>
          <w:left w:w="0" w:type="dxa"/>
          <w:right w:w="0" w:type="dxa"/>
        </w:tblCellMar>
        <w:tblLook w:val="04A0"/>
      </w:tblPr>
      <w:tblGrid>
        <w:gridCol w:w="7974"/>
      </w:tblGrid>
      <w:tr w:rsidR="008C004C" w:rsidRPr="008C004C">
        <w:trPr>
          <w:tblCellSpacing w:w="0" w:type="dxa"/>
          <w:jc w:val="center"/>
        </w:trPr>
        <w:tc>
          <w:tcPr>
            <w:tcW w:w="0" w:type="auto"/>
            <w:vAlign w:val="center"/>
            <w:hideMark/>
          </w:tcPr>
          <w:p w:rsidR="008C004C" w:rsidRPr="008C004C" w:rsidRDefault="008C004C" w:rsidP="002A2C88">
            <w:pPr>
              <w:widowControl/>
              <w:spacing w:before="100" w:beforeAutospacing="1" w:after="100" w:afterAutospacing="1" w:line="360" w:lineRule="atLeast"/>
              <w:jc w:val="left"/>
              <w:rPr>
                <w:rFonts w:ascii="宋体" w:eastAsia="宋体" w:hAnsi="宋体" w:cs="宋体"/>
                <w:kern w:val="0"/>
                <w:sz w:val="28"/>
                <w:szCs w:val="28"/>
              </w:rPr>
            </w:pPr>
            <w:r w:rsidRPr="008C004C">
              <w:rPr>
                <w:rFonts w:ascii="宋体" w:eastAsia="宋体" w:hAnsi="宋体" w:cs="宋体"/>
                <w:kern w:val="0"/>
                <w:sz w:val="28"/>
                <w:szCs w:val="28"/>
              </w:rPr>
              <w:t xml:space="preserve">　　为推动我市中医药的发展，深入挖掘名方、名药、名制剂，市科委自2011年开展“‘十病十药’研发”工作。为持续发挥该项工作的辐射带动作用，体现公平、公正、公开原则，特征集2015年度“十病十药”研发项目。</w:t>
            </w:r>
            <w:r w:rsidRPr="008C004C">
              <w:rPr>
                <w:rFonts w:ascii="宋体" w:eastAsia="宋体" w:hAnsi="宋体" w:cs="宋体"/>
                <w:kern w:val="0"/>
                <w:sz w:val="28"/>
                <w:szCs w:val="28"/>
              </w:rPr>
              <w:br/>
              <w:t xml:space="preserve">　　一、申报方向及支持内容</w:t>
            </w:r>
            <w:r w:rsidRPr="008C004C">
              <w:rPr>
                <w:rFonts w:ascii="宋体" w:eastAsia="宋体" w:hAnsi="宋体" w:cs="宋体"/>
                <w:kern w:val="0"/>
                <w:sz w:val="28"/>
                <w:szCs w:val="28"/>
              </w:rPr>
              <w:br/>
              <w:t xml:space="preserve">　　1．“中药新药研发”方向</w:t>
            </w:r>
            <w:r w:rsidRPr="008C004C">
              <w:rPr>
                <w:rFonts w:ascii="宋体" w:eastAsia="宋体" w:hAnsi="宋体" w:cs="宋体"/>
                <w:kern w:val="0"/>
                <w:sz w:val="28"/>
                <w:szCs w:val="28"/>
              </w:rPr>
              <w:br/>
              <w:t xml:space="preserve">　　支持名老中医临床经验方、医疗机构中药制剂、中药有效成分或有效部位等按照《药品注册管理办法》要求开展新药临床前或临床研究。具体要求如下：</w:t>
            </w:r>
            <w:r w:rsidRPr="008C004C">
              <w:rPr>
                <w:rFonts w:ascii="宋体" w:eastAsia="宋体" w:hAnsi="宋体" w:cs="宋体"/>
                <w:kern w:val="0"/>
                <w:sz w:val="28"/>
                <w:szCs w:val="28"/>
              </w:rPr>
              <w:br/>
              <w:t xml:space="preserve">　　（1）临床前研究：品种已完成药学研究，可在3年内完成全部临床前研究，向CFDA申报临床批件，并获得受理通知单。</w:t>
            </w:r>
            <w:r w:rsidRPr="008C004C">
              <w:rPr>
                <w:rFonts w:ascii="宋体" w:eastAsia="宋体" w:hAnsi="宋体" w:cs="宋体"/>
                <w:kern w:val="0"/>
                <w:sz w:val="28"/>
                <w:szCs w:val="28"/>
              </w:rPr>
              <w:br/>
              <w:t xml:space="preserve">　　（2）临床研究：支持品种开展Ⅱ期及Ⅲ期临床研究，或分阶段支持Ⅱ/Ⅲ期临床研究；品种已获得CFDA下发的临床研究批件，并已完成临床方案设计，可在3年内完成申报研究内容；临床研究单位需选择2家以上（含2家）北京地区医疗机构。</w:t>
            </w:r>
            <w:r w:rsidRPr="008C004C">
              <w:rPr>
                <w:rFonts w:ascii="宋体" w:eastAsia="宋体" w:hAnsi="宋体" w:cs="宋体"/>
                <w:kern w:val="0"/>
                <w:sz w:val="28"/>
                <w:szCs w:val="28"/>
              </w:rPr>
              <w:br/>
              <w:t xml:space="preserve">　　（3）已申报临床但尚未获得临床批件的品种不在支持范围内。</w:t>
            </w:r>
            <w:r w:rsidRPr="008C004C">
              <w:rPr>
                <w:rFonts w:ascii="宋体" w:eastAsia="宋体" w:hAnsi="宋体" w:cs="宋体"/>
                <w:kern w:val="0"/>
                <w:sz w:val="28"/>
                <w:szCs w:val="28"/>
              </w:rPr>
              <w:br/>
              <w:t xml:space="preserve">　　2．“医疗机构中药制剂开发”方向</w:t>
            </w:r>
            <w:r w:rsidRPr="008C004C">
              <w:rPr>
                <w:rFonts w:ascii="宋体" w:eastAsia="宋体" w:hAnsi="宋体" w:cs="宋体"/>
                <w:kern w:val="0"/>
                <w:sz w:val="28"/>
                <w:szCs w:val="28"/>
              </w:rPr>
              <w:br/>
              <w:t xml:space="preserve">　　支持名老中医临床经验方按照《医疗机构制剂注册管理办法》开展医疗机构中药制剂的开发。具体要求如下：</w:t>
            </w:r>
            <w:r w:rsidRPr="008C004C">
              <w:rPr>
                <w:rFonts w:ascii="宋体" w:eastAsia="宋体" w:hAnsi="宋体" w:cs="宋体"/>
                <w:kern w:val="0"/>
                <w:sz w:val="28"/>
                <w:szCs w:val="28"/>
              </w:rPr>
              <w:br/>
              <w:t xml:space="preserve">　　（1）该处方在临床连续稳定使用5年以上（含5年），且已授权或申请处方专利。处方在临床使用期间，君药、臣药固定不</w:t>
            </w:r>
            <w:r w:rsidRPr="008C004C">
              <w:rPr>
                <w:rFonts w:ascii="宋体" w:eastAsia="宋体" w:hAnsi="宋体" w:cs="宋体"/>
                <w:kern w:val="0"/>
                <w:sz w:val="28"/>
                <w:szCs w:val="28"/>
              </w:rPr>
              <w:lastRenderedPageBreak/>
              <w:t>变，其他药味加减不超过该方的20%。</w:t>
            </w:r>
            <w:r w:rsidRPr="008C004C">
              <w:rPr>
                <w:rFonts w:ascii="宋体" w:eastAsia="宋体" w:hAnsi="宋体" w:cs="宋体"/>
                <w:kern w:val="0"/>
                <w:sz w:val="28"/>
                <w:szCs w:val="28"/>
              </w:rPr>
              <w:br/>
              <w:t xml:space="preserve">　　（2）项目研究期限可根据研究工作内容合理设定，最长不超过3年。</w:t>
            </w:r>
            <w:r w:rsidRPr="008C004C">
              <w:rPr>
                <w:rFonts w:ascii="宋体" w:eastAsia="宋体" w:hAnsi="宋体" w:cs="宋体"/>
                <w:kern w:val="0"/>
                <w:sz w:val="28"/>
                <w:szCs w:val="28"/>
              </w:rPr>
              <w:br/>
              <w:t xml:space="preserve">　　3．“成药性研究”方向</w:t>
            </w:r>
            <w:r w:rsidRPr="008C004C">
              <w:rPr>
                <w:rFonts w:ascii="宋体" w:eastAsia="宋体" w:hAnsi="宋体" w:cs="宋体"/>
                <w:kern w:val="0"/>
                <w:sz w:val="28"/>
                <w:szCs w:val="28"/>
              </w:rPr>
              <w:br/>
              <w:t xml:space="preserve">　　支持名老中医临床经验方、医疗机构中药制剂开展面向新药开发的成药性研究，为下一步开展新药的临床前研究提供支撑性数据。具体要求如下：</w:t>
            </w:r>
            <w:r w:rsidRPr="008C004C">
              <w:rPr>
                <w:rFonts w:ascii="宋体" w:eastAsia="宋体" w:hAnsi="宋体" w:cs="宋体"/>
                <w:kern w:val="0"/>
                <w:sz w:val="28"/>
                <w:szCs w:val="28"/>
              </w:rPr>
              <w:br/>
              <w:t xml:space="preserve">　　（1）成药性研究主要包括临床应用优势特色及定位、处方优化、初步的药效学研究、早期安全性评价和制剂工艺等方面，可在3年内完成申报研究内容。</w:t>
            </w:r>
            <w:r w:rsidRPr="008C004C">
              <w:rPr>
                <w:rFonts w:ascii="宋体" w:eastAsia="宋体" w:hAnsi="宋体" w:cs="宋体"/>
                <w:kern w:val="0"/>
                <w:sz w:val="28"/>
                <w:szCs w:val="28"/>
              </w:rPr>
              <w:br/>
              <w:t xml:space="preserve">　　（2）申报品种在临床连续稳定使用3年以上（含3年），且近三年临床治疗病例不少于每年300例。</w:t>
            </w:r>
            <w:r w:rsidRPr="008C004C">
              <w:rPr>
                <w:rFonts w:ascii="宋体" w:eastAsia="宋体" w:hAnsi="宋体" w:cs="宋体"/>
                <w:kern w:val="0"/>
                <w:sz w:val="28"/>
                <w:szCs w:val="28"/>
              </w:rPr>
              <w:br/>
              <w:t xml:space="preserve">　　二、申报要求</w:t>
            </w:r>
            <w:r w:rsidRPr="008C004C">
              <w:rPr>
                <w:rFonts w:ascii="宋体" w:eastAsia="宋体" w:hAnsi="宋体" w:cs="宋体"/>
                <w:kern w:val="0"/>
                <w:sz w:val="28"/>
                <w:szCs w:val="28"/>
              </w:rPr>
              <w:br/>
              <w:t xml:space="preserve">　　（一）申报单位要求</w:t>
            </w:r>
            <w:r w:rsidRPr="008C004C">
              <w:rPr>
                <w:rFonts w:ascii="宋体" w:eastAsia="宋体" w:hAnsi="宋体" w:cs="宋体"/>
                <w:kern w:val="0"/>
                <w:sz w:val="28"/>
                <w:szCs w:val="28"/>
              </w:rPr>
              <w:br/>
              <w:t xml:space="preserve">　　1．以企业为主体申报</w:t>
            </w:r>
            <w:r w:rsidRPr="008C004C">
              <w:rPr>
                <w:rFonts w:ascii="宋体" w:eastAsia="宋体" w:hAnsi="宋体" w:cs="宋体"/>
                <w:kern w:val="0"/>
                <w:sz w:val="28"/>
                <w:szCs w:val="28"/>
              </w:rPr>
              <w:br/>
              <w:t xml:space="preserve">　　（1）在北京地区注册、具有独立法人资格的中方控股制药企业。</w:t>
            </w:r>
            <w:r w:rsidRPr="008C004C">
              <w:rPr>
                <w:rFonts w:ascii="宋体" w:eastAsia="宋体" w:hAnsi="宋体" w:cs="宋体"/>
                <w:kern w:val="0"/>
                <w:sz w:val="28"/>
                <w:szCs w:val="28"/>
              </w:rPr>
              <w:br/>
              <w:t xml:space="preserve">　　（2）研发型企业需与生产型企业签署合作协议共同申报或出具申报品种在北京落地转化的承诺函。</w:t>
            </w:r>
            <w:r w:rsidRPr="008C004C">
              <w:rPr>
                <w:rFonts w:ascii="宋体" w:eastAsia="宋体" w:hAnsi="宋体" w:cs="宋体"/>
                <w:kern w:val="0"/>
                <w:sz w:val="28"/>
                <w:szCs w:val="28"/>
              </w:rPr>
              <w:br/>
              <w:t xml:space="preserve">　　（3）承担在研市科技计划项目（课题）（即未办理完验收或结题手续）不超过2项。</w:t>
            </w:r>
            <w:r w:rsidRPr="008C004C">
              <w:rPr>
                <w:rFonts w:ascii="宋体" w:eastAsia="宋体" w:hAnsi="宋体" w:cs="宋体"/>
                <w:kern w:val="0"/>
                <w:sz w:val="28"/>
                <w:szCs w:val="28"/>
              </w:rPr>
              <w:br/>
              <w:t xml:space="preserve">　　（4）各单位单独申报，每家单位限申报1项。</w:t>
            </w:r>
            <w:r w:rsidRPr="008C004C">
              <w:rPr>
                <w:rFonts w:ascii="宋体" w:eastAsia="宋体" w:hAnsi="宋体" w:cs="宋体"/>
                <w:kern w:val="0"/>
                <w:sz w:val="28"/>
                <w:szCs w:val="28"/>
              </w:rPr>
              <w:br/>
            </w:r>
            <w:r w:rsidRPr="008C004C">
              <w:rPr>
                <w:rFonts w:ascii="宋体" w:eastAsia="宋体" w:hAnsi="宋体" w:cs="宋体"/>
                <w:kern w:val="0"/>
                <w:sz w:val="28"/>
                <w:szCs w:val="28"/>
              </w:rPr>
              <w:lastRenderedPageBreak/>
              <w:t xml:space="preserve">　　2．以医疗机构为主体申报</w:t>
            </w:r>
            <w:r w:rsidRPr="008C004C">
              <w:rPr>
                <w:rFonts w:ascii="宋体" w:eastAsia="宋体" w:hAnsi="宋体" w:cs="宋体"/>
                <w:kern w:val="0"/>
                <w:sz w:val="28"/>
                <w:szCs w:val="28"/>
              </w:rPr>
              <w:br/>
              <w:t xml:space="preserve">　　（1）在北京地区注册、具有独立法人资格，鼓励医疗机构与企业合作共同申报。</w:t>
            </w:r>
            <w:r w:rsidRPr="008C004C">
              <w:rPr>
                <w:rFonts w:ascii="宋体" w:eastAsia="宋体" w:hAnsi="宋体" w:cs="宋体"/>
                <w:kern w:val="0"/>
                <w:sz w:val="28"/>
                <w:szCs w:val="28"/>
              </w:rPr>
              <w:br/>
              <w:t xml:space="preserve">　　（2）医疗机构申报的项目数量每个方向不超过2项。</w:t>
            </w:r>
            <w:r w:rsidRPr="008C004C">
              <w:rPr>
                <w:rFonts w:ascii="宋体" w:eastAsia="宋体" w:hAnsi="宋体" w:cs="宋体"/>
                <w:kern w:val="0"/>
                <w:sz w:val="28"/>
                <w:szCs w:val="28"/>
              </w:rPr>
              <w:br/>
              <w:t xml:space="preserve">　　（二）申请人</w:t>
            </w:r>
            <w:r w:rsidRPr="008C004C">
              <w:rPr>
                <w:rFonts w:ascii="宋体" w:eastAsia="宋体" w:hAnsi="宋体" w:cs="宋体"/>
                <w:kern w:val="0"/>
                <w:sz w:val="28"/>
                <w:szCs w:val="28"/>
              </w:rPr>
              <w:br/>
              <w:t xml:space="preserve">　　1．本年度申请人只能申请1项项目。</w:t>
            </w:r>
            <w:r w:rsidRPr="008C004C">
              <w:rPr>
                <w:rFonts w:ascii="宋体" w:eastAsia="宋体" w:hAnsi="宋体" w:cs="宋体"/>
                <w:kern w:val="0"/>
                <w:sz w:val="28"/>
                <w:szCs w:val="28"/>
              </w:rPr>
              <w:br/>
              <w:t xml:space="preserve">　　2．申请人承担在研市科技计划项目（课题）不超过1项。</w:t>
            </w:r>
            <w:r w:rsidRPr="008C004C">
              <w:rPr>
                <w:rFonts w:ascii="宋体" w:eastAsia="宋体" w:hAnsi="宋体" w:cs="宋体"/>
                <w:kern w:val="0"/>
                <w:sz w:val="28"/>
                <w:szCs w:val="28"/>
              </w:rPr>
              <w:br/>
              <w:t xml:space="preserve">　　（三）匹配经费</w:t>
            </w:r>
            <w:r w:rsidRPr="008C004C">
              <w:rPr>
                <w:rFonts w:ascii="宋体" w:eastAsia="宋体" w:hAnsi="宋体" w:cs="宋体"/>
                <w:kern w:val="0"/>
                <w:sz w:val="28"/>
                <w:szCs w:val="28"/>
              </w:rPr>
              <w:br/>
              <w:t xml:space="preserve">　　1．申报单位为企业：申请项目资金与自筹资金比例不低于1:2。</w:t>
            </w:r>
            <w:r w:rsidRPr="008C004C">
              <w:rPr>
                <w:rFonts w:ascii="宋体" w:eastAsia="宋体" w:hAnsi="宋体" w:cs="宋体"/>
                <w:kern w:val="0"/>
                <w:sz w:val="28"/>
                <w:szCs w:val="28"/>
              </w:rPr>
              <w:br/>
              <w:t xml:space="preserve">　　2．申报单位为医疗机构：申请项目资金与自筹资金比例不低于1:1。</w:t>
            </w:r>
            <w:r w:rsidRPr="008C004C">
              <w:rPr>
                <w:rFonts w:ascii="宋体" w:eastAsia="宋体" w:hAnsi="宋体" w:cs="宋体"/>
                <w:kern w:val="0"/>
                <w:sz w:val="28"/>
                <w:szCs w:val="28"/>
              </w:rPr>
              <w:br/>
              <w:t xml:space="preserve">　　（四）其他要求</w:t>
            </w:r>
            <w:r w:rsidRPr="008C004C">
              <w:rPr>
                <w:rFonts w:ascii="宋体" w:eastAsia="宋体" w:hAnsi="宋体" w:cs="宋体"/>
                <w:kern w:val="0"/>
                <w:sz w:val="28"/>
                <w:szCs w:val="28"/>
              </w:rPr>
              <w:br/>
              <w:t xml:space="preserve">　　1．申报品种及研究内容已获得国家或北京市级财政支持的，不再重复支持。</w:t>
            </w:r>
            <w:r w:rsidRPr="008C004C">
              <w:rPr>
                <w:rFonts w:ascii="宋体" w:eastAsia="宋体" w:hAnsi="宋体" w:cs="宋体"/>
                <w:kern w:val="0"/>
                <w:sz w:val="28"/>
                <w:szCs w:val="28"/>
              </w:rPr>
              <w:br/>
              <w:t xml:space="preserve">　　2．申报品种获得科技经费支持后需承诺优先在北京转化落地。</w:t>
            </w:r>
            <w:r w:rsidRPr="008C004C">
              <w:rPr>
                <w:rFonts w:ascii="宋体" w:eastAsia="宋体" w:hAnsi="宋体" w:cs="宋体"/>
                <w:kern w:val="0"/>
                <w:sz w:val="28"/>
                <w:szCs w:val="28"/>
              </w:rPr>
              <w:br/>
              <w:t xml:space="preserve">　　三、申报事项</w:t>
            </w:r>
            <w:r w:rsidRPr="008C004C">
              <w:rPr>
                <w:rFonts w:ascii="宋体" w:eastAsia="宋体" w:hAnsi="宋体" w:cs="宋体"/>
                <w:kern w:val="0"/>
                <w:sz w:val="28"/>
                <w:szCs w:val="28"/>
              </w:rPr>
              <w:br/>
              <w:t xml:space="preserve">　　1．申请人需按规定格式填写《“十病十药”研发项目申报文本》（附件），所申报的纸质版材料和电子版材料内容应保持一致，纸质版材料需负责人签字，并加盖单位公章。</w:t>
            </w:r>
            <w:r w:rsidRPr="008C004C">
              <w:rPr>
                <w:rFonts w:ascii="宋体" w:eastAsia="宋体" w:hAnsi="宋体" w:cs="宋体"/>
                <w:kern w:val="0"/>
                <w:sz w:val="28"/>
                <w:szCs w:val="28"/>
              </w:rPr>
              <w:br/>
              <w:t xml:space="preserve">　　2．附件要求</w:t>
            </w:r>
            <w:r w:rsidRPr="008C004C">
              <w:rPr>
                <w:rFonts w:ascii="宋体" w:eastAsia="宋体" w:hAnsi="宋体" w:cs="宋体"/>
                <w:kern w:val="0"/>
                <w:sz w:val="28"/>
                <w:szCs w:val="28"/>
              </w:rPr>
              <w:br/>
            </w:r>
            <w:r w:rsidRPr="008C004C">
              <w:rPr>
                <w:rFonts w:ascii="宋体" w:eastAsia="宋体" w:hAnsi="宋体" w:cs="宋体"/>
                <w:kern w:val="0"/>
                <w:sz w:val="28"/>
                <w:szCs w:val="28"/>
              </w:rPr>
              <w:lastRenderedPageBreak/>
              <w:t xml:space="preserve">　　（1）开展新药临床研究的项目需提供药理、药效、安全性评价等临床前研究数据材料、临床批件复印件、临床研究方案</w:t>
            </w:r>
            <w:r w:rsidRPr="008C004C">
              <w:rPr>
                <w:rFonts w:ascii="宋体" w:eastAsia="宋体" w:hAnsi="宋体" w:cs="宋体"/>
                <w:kern w:val="0"/>
                <w:sz w:val="28"/>
                <w:szCs w:val="28"/>
              </w:rPr>
              <w:br/>
              <w:t xml:space="preserve">　　（2）开展新药临床前研究的项目需提供完整的药学研究资料</w:t>
            </w:r>
            <w:r w:rsidRPr="008C004C">
              <w:rPr>
                <w:rFonts w:ascii="宋体" w:eastAsia="宋体" w:hAnsi="宋体" w:cs="宋体"/>
                <w:kern w:val="0"/>
                <w:sz w:val="28"/>
                <w:szCs w:val="28"/>
              </w:rPr>
              <w:br/>
              <w:t xml:space="preserve">　　（3）已发表的论文需提供发表论文复印件</w:t>
            </w:r>
            <w:r w:rsidRPr="008C004C">
              <w:rPr>
                <w:rFonts w:ascii="宋体" w:eastAsia="宋体" w:hAnsi="宋体" w:cs="宋体"/>
                <w:kern w:val="0"/>
                <w:sz w:val="28"/>
                <w:szCs w:val="28"/>
              </w:rPr>
              <w:br/>
              <w:t xml:space="preserve">　　（4）已授权或申请专利的，需提供专利申请受理通知书或授权书复印件</w:t>
            </w:r>
            <w:r w:rsidRPr="008C004C">
              <w:rPr>
                <w:rFonts w:ascii="宋体" w:eastAsia="宋体" w:hAnsi="宋体" w:cs="宋体"/>
                <w:kern w:val="0"/>
                <w:sz w:val="28"/>
                <w:szCs w:val="28"/>
              </w:rPr>
              <w:br/>
              <w:t xml:space="preserve">　　（5）品种来源于名老中医临床经验方或医疗机构中药制剂的，应提供50例以上的临床疗效证明材料（已发表文章或治疗前后的总结报告）</w:t>
            </w:r>
            <w:r w:rsidRPr="008C004C">
              <w:rPr>
                <w:rFonts w:ascii="宋体" w:eastAsia="宋体" w:hAnsi="宋体" w:cs="宋体"/>
                <w:kern w:val="0"/>
                <w:sz w:val="28"/>
                <w:szCs w:val="28"/>
              </w:rPr>
              <w:br/>
              <w:t xml:space="preserve">　　（6）其他证明材料</w:t>
            </w:r>
            <w:r w:rsidRPr="008C004C">
              <w:rPr>
                <w:rFonts w:ascii="宋体" w:eastAsia="宋体" w:hAnsi="宋体" w:cs="宋体"/>
                <w:kern w:val="0"/>
                <w:sz w:val="28"/>
                <w:szCs w:val="28"/>
              </w:rPr>
              <w:br/>
              <w:t xml:space="preserve">　　四、申报材料受理</w:t>
            </w:r>
            <w:r w:rsidRPr="008C004C">
              <w:rPr>
                <w:rFonts w:ascii="宋体" w:eastAsia="宋体" w:hAnsi="宋体" w:cs="宋体"/>
                <w:kern w:val="0"/>
                <w:sz w:val="28"/>
                <w:szCs w:val="28"/>
              </w:rPr>
              <w:br/>
              <w:t xml:space="preserve">　　各单位将推荐项目的《“十病十药”研发项目申报文本》以及附件，准备纸质版材料十份及电子版，在受理时间内统一报送，逾期不再受理。</w:t>
            </w:r>
            <w:r w:rsidRPr="008C004C">
              <w:rPr>
                <w:rFonts w:ascii="宋体" w:eastAsia="宋体" w:hAnsi="宋体" w:cs="宋体"/>
                <w:kern w:val="0"/>
                <w:sz w:val="28"/>
                <w:szCs w:val="28"/>
              </w:rPr>
              <w:br/>
              <w:t xml:space="preserve">　　</w:t>
            </w:r>
            <w:r w:rsidR="002A2C88">
              <w:rPr>
                <w:rFonts w:ascii="宋体" w:eastAsia="宋体" w:hAnsi="宋体" w:cs="宋体" w:hint="eastAsia"/>
                <w:kern w:val="0"/>
                <w:sz w:val="28"/>
                <w:szCs w:val="28"/>
              </w:rPr>
              <w:t>有意申报者请于10月22日下午4:00前将材料交至科研处，</w:t>
            </w:r>
            <w:hyperlink r:id="rId6" w:history="1">
              <w:r w:rsidR="002A2C88" w:rsidRPr="0070566B">
                <w:rPr>
                  <w:rStyle w:val="a7"/>
                  <w:rFonts w:ascii="宋体" w:eastAsia="宋体" w:hAnsi="宋体" w:cs="宋体" w:hint="eastAsia"/>
                  <w:kern w:val="0"/>
                  <w:sz w:val="28"/>
                  <w:szCs w:val="28"/>
                </w:rPr>
                <w:t>电子版发送至dzmk@163.net</w:t>
              </w:r>
            </w:hyperlink>
            <w:r w:rsidR="002A2C88">
              <w:rPr>
                <w:rFonts w:ascii="宋体" w:eastAsia="宋体" w:hAnsi="宋体" w:cs="宋体" w:hint="eastAsia"/>
                <w:kern w:val="0"/>
                <w:sz w:val="28"/>
                <w:szCs w:val="28"/>
              </w:rPr>
              <w:t>。</w:t>
            </w:r>
            <w:r w:rsidR="002A2C88" w:rsidRPr="008C004C">
              <w:rPr>
                <w:rFonts w:ascii="宋体" w:eastAsia="宋体" w:hAnsi="宋体" w:cs="宋体"/>
                <w:kern w:val="0"/>
                <w:sz w:val="28"/>
                <w:szCs w:val="28"/>
              </w:rPr>
              <w:t xml:space="preserve"> </w:t>
            </w:r>
            <w:r w:rsidRPr="008C004C">
              <w:rPr>
                <w:rFonts w:ascii="宋体" w:eastAsia="宋体" w:hAnsi="宋体" w:cs="宋体"/>
                <w:kern w:val="0"/>
                <w:sz w:val="28"/>
                <w:szCs w:val="28"/>
              </w:rPr>
              <w:br/>
              <w:t xml:space="preserve">　　</w:t>
            </w:r>
          </w:p>
        </w:tc>
      </w:tr>
    </w:tbl>
    <w:p w:rsidR="00D02EF2" w:rsidRPr="008C004C" w:rsidRDefault="00D02EF2"/>
    <w:sectPr w:rsidR="00D02EF2" w:rsidRPr="008C004C" w:rsidSect="00D02E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04C" w:rsidRDefault="008C004C" w:rsidP="008C004C">
      <w:r>
        <w:separator/>
      </w:r>
    </w:p>
  </w:endnote>
  <w:endnote w:type="continuationSeparator" w:id="1">
    <w:p w:rsidR="008C004C" w:rsidRDefault="008C004C" w:rsidP="008C0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04C" w:rsidRDefault="008C004C" w:rsidP="008C004C">
      <w:r>
        <w:separator/>
      </w:r>
    </w:p>
  </w:footnote>
  <w:footnote w:type="continuationSeparator" w:id="1">
    <w:p w:rsidR="008C004C" w:rsidRDefault="008C004C" w:rsidP="008C0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04C"/>
    <w:rsid w:val="002A2C88"/>
    <w:rsid w:val="008C004C"/>
    <w:rsid w:val="00D02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0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004C"/>
    <w:rPr>
      <w:sz w:val="18"/>
      <w:szCs w:val="18"/>
    </w:rPr>
  </w:style>
  <w:style w:type="paragraph" w:styleId="a4">
    <w:name w:val="footer"/>
    <w:basedOn w:val="a"/>
    <w:link w:val="Char0"/>
    <w:uiPriority w:val="99"/>
    <w:semiHidden/>
    <w:unhideWhenUsed/>
    <w:rsid w:val="008C00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004C"/>
    <w:rPr>
      <w:sz w:val="18"/>
      <w:szCs w:val="18"/>
    </w:rPr>
  </w:style>
  <w:style w:type="character" w:styleId="a5">
    <w:name w:val="Strong"/>
    <w:basedOn w:val="a0"/>
    <w:uiPriority w:val="22"/>
    <w:qFormat/>
    <w:rsid w:val="008C004C"/>
    <w:rPr>
      <w:b/>
      <w:bCs/>
    </w:rPr>
  </w:style>
  <w:style w:type="paragraph" w:styleId="a6">
    <w:name w:val="Normal (Web)"/>
    <w:basedOn w:val="a"/>
    <w:uiPriority w:val="99"/>
    <w:unhideWhenUsed/>
    <w:rsid w:val="008C004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2A2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6865;&#33267;dzmk@163.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271</Words>
  <Characters>1546</Characters>
  <Application>Microsoft Office Word</Application>
  <DocSecurity>0</DocSecurity>
  <Lines>12</Lines>
  <Paragraphs>3</Paragraphs>
  <ScaleCrop>false</ScaleCrop>
  <Company>Lenovo (Beijing) Limited</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2014-08-27T08:28:00Z</dcterms:created>
  <dcterms:modified xsi:type="dcterms:W3CDTF">2014-09-01T01:25:00Z</dcterms:modified>
</cp:coreProperties>
</file>